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55CF9" w14:textId="77777777" w:rsidR="00D74078" w:rsidRDefault="00932C96">
      <w:pPr>
        <w:jc w:val="center"/>
        <w:rPr>
          <w:rFonts w:ascii="Arial" w:hAnsi="Arial" w:cs="Arial"/>
          <w:b/>
          <w:bCs/>
          <w:sz w:val="24"/>
          <w:szCs w:val="24"/>
        </w:rPr>
      </w:pPr>
      <w:r>
        <w:rPr>
          <w:rFonts w:ascii="Arial" w:hAnsi="Arial" w:cs="Arial"/>
          <w:b/>
          <w:bCs/>
          <w:sz w:val="24"/>
          <w:szCs w:val="24"/>
        </w:rPr>
        <w:t>TERMO DE REFERÊNCIA</w:t>
      </w:r>
    </w:p>
    <w:p w14:paraId="210C8A62" w14:textId="77777777" w:rsidR="00D74078" w:rsidRDefault="00932C96">
      <w:pPr>
        <w:spacing w:after="0" w:line="360" w:lineRule="auto"/>
        <w:jc w:val="both"/>
        <w:rPr>
          <w:rFonts w:ascii="Arial" w:hAnsi="Arial" w:cs="Arial"/>
          <w:b/>
          <w:bCs/>
          <w:sz w:val="24"/>
          <w:szCs w:val="24"/>
        </w:rPr>
      </w:pPr>
      <w:r>
        <w:rPr>
          <w:rFonts w:ascii="Arial" w:hAnsi="Arial" w:cs="Arial"/>
          <w:b/>
          <w:bCs/>
          <w:sz w:val="24"/>
          <w:szCs w:val="24"/>
        </w:rPr>
        <w:t>1. OBJETO</w:t>
      </w:r>
    </w:p>
    <w:p w14:paraId="7925A7D7" w14:textId="77777777" w:rsidR="00D74078" w:rsidRDefault="00932C96">
      <w:pPr>
        <w:spacing w:after="0" w:line="360" w:lineRule="auto"/>
        <w:jc w:val="both"/>
        <w:rPr>
          <w:rFonts w:ascii="Arial" w:hAnsi="Arial" w:cs="Arial"/>
          <w:color w:val="000000" w:themeColor="text1"/>
          <w:sz w:val="32"/>
          <w:szCs w:val="32"/>
        </w:rPr>
      </w:pPr>
      <w:r>
        <w:rPr>
          <w:rFonts w:ascii="Arial" w:eastAsia="Arial" w:hAnsi="Arial"/>
          <w:color w:val="000000" w:themeColor="text1"/>
          <w:sz w:val="24"/>
          <w:szCs w:val="24"/>
        </w:rPr>
        <w:t>Contratação de empresa especializada na prestação de serviços de consultoria e assessoria em segurança patrimonial, para as diversas unidades da CESAMA.</w:t>
      </w:r>
    </w:p>
    <w:p w14:paraId="34A4E5EE" w14:textId="77777777" w:rsidR="00D74078" w:rsidRDefault="00D74078">
      <w:pPr>
        <w:spacing w:after="0" w:line="360" w:lineRule="auto"/>
        <w:jc w:val="both"/>
        <w:rPr>
          <w:rFonts w:ascii="Arial" w:hAnsi="Arial" w:cs="Arial"/>
          <w:sz w:val="24"/>
          <w:szCs w:val="24"/>
        </w:rPr>
      </w:pPr>
    </w:p>
    <w:p w14:paraId="3515BAFF" w14:textId="77777777" w:rsidR="00D74078" w:rsidRDefault="00932C96">
      <w:pPr>
        <w:spacing w:after="0" w:line="360" w:lineRule="auto"/>
        <w:jc w:val="both"/>
        <w:rPr>
          <w:rFonts w:ascii="Arial" w:hAnsi="Arial" w:cs="Arial"/>
          <w:b/>
          <w:bCs/>
          <w:sz w:val="24"/>
          <w:szCs w:val="24"/>
        </w:rPr>
      </w:pPr>
      <w:r>
        <w:rPr>
          <w:rFonts w:ascii="Arial" w:hAnsi="Arial" w:cs="Arial"/>
          <w:b/>
          <w:bCs/>
          <w:sz w:val="24"/>
          <w:szCs w:val="24"/>
        </w:rPr>
        <w:t>2. JUSTIFICATIVAS</w:t>
      </w:r>
    </w:p>
    <w:p w14:paraId="1DB392D1" w14:textId="77777777" w:rsidR="00D74078" w:rsidRDefault="00D74078">
      <w:pPr>
        <w:spacing w:after="0" w:line="360" w:lineRule="auto"/>
        <w:jc w:val="both"/>
        <w:rPr>
          <w:rFonts w:ascii="Arial" w:hAnsi="Arial" w:cs="Arial"/>
          <w:sz w:val="24"/>
          <w:szCs w:val="24"/>
        </w:rPr>
      </w:pPr>
    </w:p>
    <w:p w14:paraId="0D142F06" w14:textId="77777777" w:rsidR="00D74078" w:rsidRDefault="00932C96">
      <w:pPr>
        <w:spacing w:after="0" w:line="360" w:lineRule="auto"/>
        <w:jc w:val="both"/>
        <w:rPr>
          <w:rFonts w:ascii="Arial" w:eastAsia="Arial" w:hAnsi="Arial"/>
          <w:sz w:val="24"/>
          <w:szCs w:val="24"/>
        </w:rPr>
      </w:pPr>
      <w:r>
        <w:rPr>
          <w:rFonts w:ascii="Arial" w:eastAsia="Arial" w:hAnsi="Arial"/>
          <w:sz w:val="24"/>
          <w:szCs w:val="24"/>
        </w:rPr>
        <w:t>2.1 A segurança é um dos direitos fundamentais e inalienáveis do ser humano, de acordo com a Constituição Federal. A CESAMA, por sua vez, deve zelar pela segurança e integridade das pessoas em suas instalações e do patrimônio público, representado principalmente por suas áreas e edificações.</w:t>
      </w:r>
    </w:p>
    <w:p w14:paraId="5A5CBD83" w14:textId="77777777" w:rsidR="00D74078" w:rsidRDefault="00932C96">
      <w:pPr>
        <w:spacing w:after="0" w:line="360" w:lineRule="auto"/>
        <w:ind w:firstLine="708"/>
        <w:jc w:val="both"/>
        <w:rPr>
          <w:rFonts w:ascii="Arial" w:eastAsia="Arial" w:hAnsi="Arial"/>
          <w:sz w:val="24"/>
          <w:szCs w:val="24"/>
        </w:rPr>
      </w:pPr>
      <w:r>
        <w:rPr>
          <w:rFonts w:ascii="Arial" w:eastAsia="Arial" w:hAnsi="Arial"/>
          <w:sz w:val="24"/>
          <w:szCs w:val="24"/>
        </w:rPr>
        <w:t>Essa obrigação exige uma eficiente gestão em segurança patrimonial, por meio de emprego de conhecimentos e habilidades específicas. Trata-se de uma área dinâmica, de alta complexidade e importância, com potencial para afetar a atividade fim e os resultados da CESAMA.</w:t>
      </w:r>
    </w:p>
    <w:p w14:paraId="32DF3D9B" w14:textId="77777777" w:rsidR="00D74078" w:rsidRDefault="00932C96">
      <w:pPr>
        <w:spacing w:after="0" w:line="360" w:lineRule="auto"/>
        <w:ind w:firstLine="708"/>
        <w:jc w:val="both"/>
        <w:rPr>
          <w:rFonts w:ascii="Arial" w:eastAsia="Arial" w:hAnsi="Arial"/>
          <w:sz w:val="24"/>
          <w:szCs w:val="24"/>
        </w:rPr>
      </w:pPr>
      <w:r>
        <w:rPr>
          <w:rFonts w:ascii="Arial" w:eastAsia="Arial" w:hAnsi="Arial"/>
          <w:sz w:val="24"/>
          <w:szCs w:val="24"/>
        </w:rPr>
        <w:t xml:space="preserve">A CESAMA, por outro lado, não dispõe em seu quadro de pessoal de colaborador com perfil que permita uma gestão com qualidade, eficiência e eficácia. </w:t>
      </w:r>
    </w:p>
    <w:p w14:paraId="394B362E" w14:textId="77777777" w:rsidR="00D74078" w:rsidRDefault="00932C96">
      <w:pPr>
        <w:spacing w:after="0" w:line="360" w:lineRule="auto"/>
        <w:ind w:firstLine="708"/>
        <w:jc w:val="both"/>
        <w:rPr>
          <w:rFonts w:ascii="Arial" w:hAnsi="Arial" w:cs="Arial"/>
          <w:color w:val="000000" w:themeColor="text1"/>
          <w:sz w:val="24"/>
          <w:szCs w:val="24"/>
        </w:rPr>
      </w:pPr>
      <w:r>
        <w:rPr>
          <w:rFonts w:ascii="Arial" w:hAnsi="Arial" w:cs="Arial"/>
          <w:color w:val="000000" w:themeColor="text1"/>
          <w:sz w:val="24"/>
          <w:szCs w:val="24"/>
        </w:rPr>
        <w:t>Dessa forma, surge a necessidade de um suporte por empresa especializada na gestão de tais recursos, a fim de avaliar o conceito que norteia a segurança patrimonial, realizar diagnósticos de vulnerabilidades e análise de riscos, avaliar a segurança física e eletrônica, apresentar planos de ação, assessorar no monitoramento da execução dos planos, assessorar na redução de custos e não conformidades, emitir relatórios detalhados de ocorrências que por ventura venham acontecer, entre outras atividades inerentes à área.</w:t>
      </w:r>
    </w:p>
    <w:p w14:paraId="156A5882" w14:textId="77777777" w:rsidR="00D74078" w:rsidRDefault="00932C9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2.2 Como objetivos pretendidos a obtenção de diagnósticos técnicos para identificação de vulnerabilidades e recomendação de medidas corretivas eficazes, de modo a antecipar ações por parte da empresa, a redução de ocorrências dos mais diversos tipos, que possam afetar a população atendida pelos serviços prestados, a rentabilidade ou gerar impactos financeiros e de imagem, negativos para a companhia. </w:t>
      </w:r>
    </w:p>
    <w:p w14:paraId="2BD225E1" w14:textId="77777777" w:rsidR="00D74078" w:rsidRDefault="00932C96">
      <w:pPr>
        <w:spacing w:after="0" w:line="360" w:lineRule="auto"/>
        <w:jc w:val="both"/>
        <w:rPr>
          <w:rFonts w:ascii="Arial" w:hAnsi="Arial" w:cs="Arial"/>
          <w:color w:val="FF0000"/>
          <w:sz w:val="24"/>
          <w:szCs w:val="24"/>
        </w:rPr>
      </w:pPr>
      <w:r>
        <w:rPr>
          <w:rFonts w:ascii="Arial" w:hAnsi="Arial" w:cs="Arial"/>
          <w:color w:val="000000" w:themeColor="text1"/>
          <w:sz w:val="24"/>
          <w:szCs w:val="24"/>
        </w:rPr>
        <w:lastRenderedPageBreak/>
        <w:t>2.3</w:t>
      </w:r>
      <w:r>
        <w:rPr>
          <w:rFonts w:ascii="Arial" w:hAnsi="Arial" w:cs="Arial"/>
          <w:color w:val="FF0000"/>
          <w:sz w:val="24"/>
          <w:szCs w:val="24"/>
        </w:rPr>
        <w:t xml:space="preserve"> </w:t>
      </w:r>
      <w:r>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803FA7C" w14:textId="4E1FBE6F" w:rsidR="00D74078" w:rsidRDefault="00932C96">
      <w:pPr>
        <w:spacing w:after="0" w:line="360" w:lineRule="auto"/>
        <w:jc w:val="both"/>
        <w:rPr>
          <w:rFonts w:ascii="Arial" w:hAnsi="Arial" w:cs="Arial"/>
          <w:color w:val="FF0000"/>
          <w:sz w:val="24"/>
          <w:szCs w:val="24"/>
        </w:rPr>
      </w:pPr>
      <w:r>
        <w:rPr>
          <w:rFonts w:ascii="Arial" w:hAnsi="Arial" w:cs="Arial"/>
          <w:color w:val="000000" w:themeColor="text1"/>
          <w:sz w:val="24"/>
          <w:szCs w:val="24"/>
        </w:rPr>
        <w:t xml:space="preserve">2.4 </w:t>
      </w:r>
      <w:r>
        <w:rPr>
          <w:rFonts w:ascii="Arial" w:hAnsi="Arial" w:cs="Arial"/>
          <w:color w:val="000000"/>
          <w:sz w:val="24"/>
          <w:szCs w:val="24"/>
        </w:rPr>
        <w:t xml:space="preserve">Considerando que é ato discricionário da Administração diante da avaliação de conveniência e oportunidade no caso </w:t>
      </w:r>
      <w:r w:rsidR="009545F5">
        <w:rPr>
          <w:rFonts w:ascii="Arial" w:hAnsi="Arial" w:cs="Arial"/>
          <w:color w:val="000000"/>
          <w:sz w:val="24"/>
          <w:szCs w:val="24"/>
        </w:rPr>
        <w:t>concreto;</w:t>
      </w:r>
      <w:r>
        <w:rPr>
          <w:rFonts w:ascii="Arial" w:hAnsi="Arial" w:cs="Arial"/>
          <w:color w:val="FF0000"/>
          <w:sz w:val="24"/>
          <w:szCs w:val="24"/>
        </w:rPr>
        <w:t xml:space="preserve"> </w:t>
      </w:r>
      <w:r>
        <w:rPr>
          <w:rFonts w:ascii="Arial" w:hAnsi="Arial" w:cs="Arial"/>
          <w:color w:val="000000"/>
          <w:sz w:val="24"/>
          <w:szCs w:val="24"/>
        </w:rPr>
        <w:t xml:space="preserve">e considerando que existem no mercado diversas empresas com potencial técnico, profissional e operacional, suficiente para atender satisfatoriamente às exigências previstas neste </w:t>
      </w:r>
      <w:r>
        <w:rPr>
          <w:rFonts w:ascii="Arial" w:hAnsi="Arial" w:cs="Arial"/>
          <w:sz w:val="24"/>
          <w:szCs w:val="24"/>
        </w:rPr>
        <w:t>Termo de Referência</w:t>
      </w:r>
      <w:r>
        <w:rPr>
          <w:rFonts w:ascii="Arial" w:hAnsi="Arial" w:cs="Arial"/>
          <w:color w:val="000000"/>
          <w:sz w:val="24"/>
          <w:szCs w:val="24"/>
        </w:rPr>
        <w:t xml:space="preserve">, entende-se que é conveniente a </w:t>
      </w:r>
      <w:r>
        <w:rPr>
          <w:rFonts w:ascii="Arial" w:hAnsi="Arial" w:cs="Arial"/>
          <w:b/>
          <w:color w:val="000000" w:themeColor="text1"/>
          <w:sz w:val="24"/>
          <w:szCs w:val="24"/>
        </w:rPr>
        <w:t>vedação</w:t>
      </w:r>
      <w:r>
        <w:rPr>
          <w:rFonts w:ascii="Arial" w:hAnsi="Arial" w:cs="Arial"/>
          <w:color w:val="000000"/>
          <w:sz w:val="24"/>
          <w:szCs w:val="24"/>
        </w:rPr>
        <w:t xml:space="preserve"> de participação de empresas em “consórcio” neste certame.</w:t>
      </w:r>
    </w:p>
    <w:p w14:paraId="0BAD4768" w14:textId="77777777" w:rsidR="00D74078" w:rsidRDefault="00D74078">
      <w:pPr>
        <w:spacing w:after="0" w:line="360" w:lineRule="auto"/>
        <w:jc w:val="both"/>
        <w:rPr>
          <w:rFonts w:ascii="Arial" w:hAnsi="Arial" w:cs="Arial"/>
        </w:rPr>
      </w:pPr>
    </w:p>
    <w:p w14:paraId="11992AE3" w14:textId="77777777" w:rsidR="00D74078" w:rsidRDefault="00932C96">
      <w:pPr>
        <w:spacing w:before="120" w:after="0" w:line="360" w:lineRule="auto"/>
        <w:jc w:val="both"/>
        <w:rPr>
          <w:rFonts w:ascii="Arial" w:hAnsi="Arial" w:cs="Arial"/>
          <w:b/>
          <w:sz w:val="24"/>
          <w:szCs w:val="24"/>
        </w:rPr>
      </w:pPr>
      <w:r>
        <w:rPr>
          <w:rFonts w:ascii="Arial" w:hAnsi="Arial" w:cs="Arial"/>
          <w:b/>
          <w:sz w:val="24"/>
          <w:szCs w:val="24"/>
        </w:rPr>
        <w:t>3. RECURSOS FINANCEIROS</w:t>
      </w:r>
    </w:p>
    <w:p w14:paraId="3C0F1298" w14:textId="77777777" w:rsidR="00D74078" w:rsidRDefault="00932C96">
      <w:pPr>
        <w:spacing w:before="120" w:after="0" w:line="360" w:lineRule="auto"/>
        <w:ind w:firstLine="708"/>
        <w:jc w:val="both"/>
        <w:rPr>
          <w:rFonts w:ascii="Arial" w:hAnsi="Arial" w:cs="Arial"/>
          <w:sz w:val="24"/>
          <w:szCs w:val="24"/>
        </w:rPr>
      </w:pPr>
      <w:r>
        <w:rPr>
          <w:rFonts w:ascii="Arial" w:hAnsi="Arial" w:cs="Arial"/>
          <w:sz w:val="24"/>
          <w:szCs w:val="24"/>
        </w:rPr>
        <w:t>Os recursos financeiros necessários aos pagamentos do objeto desta licitação são oriundos da CESAMA.</w:t>
      </w:r>
    </w:p>
    <w:p w14:paraId="294919AD" w14:textId="77777777" w:rsidR="00D74078" w:rsidRDefault="00932C96">
      <w:pPr>
        <w:spacing w:before="480" w:after="0" w:line="360" w:lineRule="auto"/>
        <w:jc w:val="both"/>
        <w:rPr>
          <w:rFonts w:ascii="Arial" w:hAnsi="Arial" w:cs="Arial"/>
          <w:b/>
          <w:bCs/>
          <w:sz w:val="24"/>
          <w:szCs w:val="24"/>
        </w:rPr>
      </w:pPr>
      <w:r>
        <w:rPr>
          <w:rFonts w:ascii="Arial" w:hAnsi="Arial" w:cs="Arial"/>
          <w:b/>
          <w:bCs/>
          <w:sz w:val="24"/>
          <w:szCs w:val="24"/>
        </w:rPr>
        <w:t xml:space="preserve">4. ESPECIFICAÇÃO DO OBJETO </w:t>
      </w:r>
    </w:p>
    <w:p w14:paraId="746ACE1F" w14:textId="77777777" w:rsidR="00D74078" w:rsidRDefault="00932C96">
      <w:pPr>
        <w:spacing w:before="480" w:after="0" w:line="360" w:lineRule="auto"/>
        <w:jc w:val="both"/>
        <w:rPr>
          <w:rFonts w:ascii="Arial" w:hAnsi="Arial" w:cs="Arial"/>
          <w:b/>
          <w:bCs/>
          <w:sz w:val="24"/>
          <w:szCs w:val="24"/>
        </w:rPr>
      </w:pPr>
      <w:r>
        <w:rPr>
          <w:rFonts w:ascii="Arial" w:hAnsi="Arial" w:cs="Arial"/>
          <w:b/>
          <w:bCs/>
          <w:sz w:val="24"/>
          <w:szCs w:val="24"/>
        </w:rPr>
        <w:t>4.1 Mão de obra fornecida pela contratada</w:t>
      </w:r>
    </w:p>
    <w:p w14:paraId="40727805" w14:textId="77777777" w:rsidR="00D74078" w:rsidRDefault="00932C96">
      <w:pPr>
        <w:spacing w:line="360" w:lineRule="auto"/>
        <w:ind w:firstLine="708"/>
        <w:jc w:val="both"/>
        <w:rPr>
          <w:rFonts w:ascii="Arial" w:eastAsia="Arial" w:hAnsi="Arial"/>
          <w:sz w:val="24"/>
          <w:szCs w:val="24"/>
        </w:rPr>
      </w:pPr>
      <w:r>
        <w:rPr>
          <w:rFonts w:ascii="Arial" w:eastAsia="Arial" w:hAnsi="Arial"/>
          <w:color w:val="000000" w:themeColor="text1"/>
          <w:sz w:val="24"/>
          <w:szCs w:val="24"/>
        </w:rPr>
        <w:t>Designar 01 (um) Analista de segurança para atuação exclusiva na execução do objeto contratual. O empregado designado exercerá suas atividades de forma dedicada (nas dependências da CESAMA) e ficará à disposição nos horários das 08h às 12h e das 14h às 18h, em todos os dias úteis.</w:t>
      </w:r>
    </w:p>
    <w:p w14:paraId="02731BEE" w14:textId="77777777" w:rsidR="00D74078" w:rsidRDefault="00932C96">
      <w:pPr>
        <w:spacing w:line="360" w:lineRule="auto"/>
        <w:jc w:val="both"/>
        <w:rPr>
          <w:rFonts w:ascii="Arial" w:hAnsi="Arial" w:cs="Arial"/>
          <w:color w:val="000000" w:themeColor="text1"/>
          <w:sz w:val="24"/>
          <w:szCs w:val="24"/>
        </w:rPr>
      </w:pPr>
      <w:r>
        <w:rPr>
          <w:rFonts w:ascii="Arial" w:eastAsia="Arial" w:hAnsi="Arial"/>
          <w:color w:val="00B050"/>
          <w:sz w:val="24"/>
          <w:szCs w:val="24"/>
        </w:rPr>
        <w:t xml:space="preserve">          </w:t>
      </w:r>
      <w:r>
        <w:rPr>
          <w:rFonts w:ascii="Arial" w:eastAsia="Arial" w:hAnsi="Arial"/>
          <w:color w:val="000000" w:themeColor="text1"/>
          <w:sz w:val="24"/>
          <w:szCs w:val="24"/>
        </w:rPr>
        <w:t xml:space="preserve"> Além disso, em razão da dinâmica da ocorrência de crimes a qualquer hora ou dia da semana, a contratada poderá ser acionada para prestar </w:t>
      </w:r>
      <w:r>
        <w:rPr>
          <w:rFonts w:ascii="Arial" w:hAnsi="Arial" w:cs="Arial"/>
          <w:bCs/>
          <w:color w:val="000000" w:themeColor="text1"/>
          <w:sz w:val="24"/>
          <w:szCs w:val="24"/>
          <w:u w:val="single"/>
        </w:rPr>
        <w:t>suporte presencial</w:t>
      </w:r>
      <w:r>
        <w:rPr>
          <w:rFonts w:ascii="Arial" w:hAnsi="Arial" w:cs="Arial"/>
          <w:bCs/>
          <w:color w:val="000000" w:themeColor="text1"/>
          <w:sz w:val="24"/>
          <w:szCs w:val="24"/>
        </w:rPr>
        <w:t xml:space="preserve"> por meio de um representante com a mesma qualificação do Analista, não necessariamente o próprio, em obediência ao limite da sua carga horária legal, para auxiliar na </w:t>
      </w:r>
      <w:r>
        <w:rPr>
          <w:rFonts w:ascii="Arial" w:hAnsi="Arial" w:cs="Arial"/>
          <w:color w:val="000000" w:themeColor="text1"/>
          <w:sz w:val="24"/>
          <w:szCs w:val="24"/>
          <w:lang w:val="pt-PT"/>
        </w:rPr>
        <w:t xml:space="preserve">resolução de problemas de natureza grave, bem como </w:t>
      </w:r>
      <w:r>
        <w:rPr>
          <w:rFonts w:ascii="Arial" w:hAnsi="Arial" w:cs="Arial"/>
          <w:color w:val="000000" w:themeColor="text1"/>
          <w:sz w:val="24"/>
          <w:szCs w:val="24"/>
          <w:u w:val="single"/>
          <w:lang w:val="pt-PT"/>
        </w:rPr>
        <w:t>suporte remoto</w:t>
      </w:r>
      <w:r>
        <w:rPr>
          <w:rFonts w:ascii="Arial" w:hAnsi="Arial" w:cs="Arial"/>
          <w:color w:val="000000" w:themeColor="text1"/>
          <w:sz w:val="24"/>
          <w:szCs w:val="24"/>
          <w:lang w:val="pt-PT"/>
        </w:rPr>
        <w:t xml:space="preserve"> por e-mail, telefone, aplicativos de mensagens ou meios de vídeo comunicação, ambos os suportes em regime “</w:t>
      </w:r>
      <w:r>
        <w:rPr>
          <w:rFonts w:ascii="Arial" w:hAnsi="Arial" w:cs="Arial"/>
          <w:i/>
          <w:iCs/>
          <w:color w:val="000000" w:themeColor="text1"/>
          <w:sz w:val="24"/>
          <w:szCs w:val="24"/>
          <w:lang w:val="pt-PT"/>
        </w:rPr>
        <w:t>stand by</w:t>
      </w:r>
      <w:r>
        <w:rPr>
          <w:rFonts w:ascii="Arial" w:hAnsi="Arial" w:cs="Arial"/>
          <w:color w:val="000000" w:themeColor="text1"/>
          <w:sz w:val="24"/>
          <w:szCs w:val="24"/>
          <w:lang w:val="pt-PT"/>
        </w:rPr>
        <w:t xml:space="preserve"> 24 horas”.</w:t>
      </w:r>
    </w:p>
    <w:p w14:paraId="15033136" w14:textId="77777777" w:rsidR="00D74078" w:rsidRDefault="00932C96">
      <w:pPr>
        <w:spacing w:line="360" w:lineRule="auto"/>
        <w:ind w:firstLine="708"/>
        <w:jc w:val="both"/>
        <w:rPr>
          <w:rFonts w:ascii="Arial" w:eastAsia="Arial" w:hAnsi="Arial"/>
          <w:color w:val="00B050"/>
          <w:sz w:val="28"/>
          <w:szCs w:val="28"/>
          <w:highlight w:val="yellow"/>
        </w:rPr>
      </w:pPr>
      <w:r>
        <w:rPr>
          <w:rFonts w:ascii="Arial" w:hAnsi="Arial" w:cs="Arial"/>
          <w:color w:val="000000" w:themeColor="text1"/>
          <w:sz w:val="24"/>
          <w:szCs w:val="24"/>
          <w:lang w:val="pt-PT"/>
        </w:rPr>
        <w:lastRenderedPageBreak/>
        <w:t xml:space="preserve">Os problemas de natureza grave são entendidos  como aqueles que representam alto risco para pessoas e patrimônio e que impeçam o funcionamento normal de quaisquer das unidades da CESAMA. </w:t>
      </w:r>
    </w:p>
    <w:p w14:paraId="36839D7E" w14:textId="77777777" w:rsidR="00D74078" w:rsidRDefault="00932C96">
      <w:pPr>
        <w:spacing w:line="360" w:lineRule="auto"/>
        <w:rPr>
          <w:rFonts w:ascii="Arial" w:eastAsia="Arial" w:hAnsi="Arial"/>
          <w:bCs/>
          <w:sz w:val="24"/>
          <w:szCs w:val="24"/>
        </w:rPr>
      </w:pPr>
      <w:r>
        <w:rPr>
          <w:rFonts w:ascii="Arial" w:eastAsia="Arial" w:hAnsi="Arial"/>
          <w:bCs/>
          <w:sz w:val="24"/>
          <w:szCs w:val="24"/>
        </w:rPr>
        <w:t>4.1.1 Atribuições do analista de segurança patrimonial</w:t>
      </w:r>
    </w:p>
    <w:p w14:paraId="723DB014" w14:textId="77777777" w:rsidR="00D74078" w:rsidRDefault="00932C96">
      <w:pPr>
        <w:spacing w:line="360" w:lineRule="auto"/>
        <w:ind w:left="709"/>
        <w:jc w:val="both"/>
        <w:rPr>
          <w:rFonts w:ascii="Arial" w:eastAsia="Arial" w:hAnsi="Arial"/>
          <w:sz w:val="24"/>
          <w:szCs w:val="24"/>
        </w:rPr>
      </w:pPr>
      <w:r>
        <w:rPr>
          <w:rFonts w:ascii="Arial" w:eastAsia="Arial" w:hAnsi="Arial"/>
          <w:sz w:val="24"/>
          <w:szCs w:val="24"/>
        </w:rPr>
        <w:t xml:space="preserve">4.1.1.1 </w:t>
      </w:r>
      <w:r>
        <w:rPr>
          <w:rFonts w:ascii="Arial" w:eastAsia="Arial" w:hAnsi="Arial"/>
          <w:color w:val="000000" w:themeColor="text1"/>
          <w:sz w:val="24"/>
          <w:szCs w:val="24"/>
        </w:rPr>
        <w:t>Avaliar sistematicamente as políticas, diretrizes, cadeia de valores, dimensionamento de funções e processos.</w:t>
      </w:r>
    </w:p>
    <w:p w14:paraId="4398F024" w14:textId="77777777" w:rsidR="00D74078" w:rsidRDefault="00932C96">
      <w:pPr>
        <w:spacing w:line="360" w:lineRule="auto"/>
        <w:ind w:left="709"/>
        <w:jc w:val="both"/>
        <w:rPr>
          <w:rFonts w:ascii="Arial" w:eastAsia="Arial" w:hAnsi="Arial"/>
          <w:sz w:val="24"/>
          <w:szCs w:val="24"/>
        </w:rPr>
      </w:pPr>
      <w:r>
        <w:rPr>
          <w:rFonts w:ascii="Arial" w:eastAsia="Arial" w:hAnsi="Arial"/>
          <w:sz w:val="24"/>
          <w:szCs w:val="24"/>
        </w:rPr>
        <w:t>4.1.1.2 Documentar as informações de interesse à segurança patrimonial.</w:t>
      </w:r>
      <w:bookmarkStart w:id="0" w:name="page19"/>
      <w:bookmarkEnd w:id="0"/>
    </w:p>
    <w:p w14:paraId="5D417F1A"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4.1.1.3 Planejar ações de prevenção a fim de sustentar um ambiente seguro, atuação diante de situações de rotina e em situações frente a crises geradas por falhas de segurança.</w:t>
      </w:r>
    </w:p>
    <w:p w14:paraId="34B5E31C"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 xml:space="preserve">4.1.1.4 Colaborar na especificação técnica </w:t>
      </w:r>
      <w:r>
        <w:rPr>
          <w:rFonts w:ascii="Arial" w:eastAsia="Arial" w:hAnsi="Arial"/>
          <w:color w:val="000000" w:themeColor="text1"/>
          <w:sz w:val="24"/>
          <w:szCs w:val="24"/>
        </w:rPr>
        <w:t>de segurança</w:t>
      </w:r>
      <w:r>
        <w:rPr>
          <w:rFonts w:ascii="Arial" w:eastAsia="Arial" w:hAnsi="Arial"/>
          <w:color w:val="00B050"/>
          <w:sz w:val="24"/>
          <w:szCs w:val="24"/>
        </w:rPr>
        <w:t xml:space="preserve"> </w:t>
      </w:r>
      <w:r>
        <w:rPr>
          <w:rFonts w:ascii="Arial" w:eastAsia="Arial" w:hAnsi="Arial"/>
          <w:sz w:val="24"/>
          <w:szCs w:val="24"/>
        </w:rPr>
        <w:t>para eventuais Termos de Referência para contratações relacionadas à segurança patrimonial.</w:t>
      </w:r>
    </w:p>
    <w:p w14:paraId="40D67AC5"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 xml:space="preserve">4.1.1.5 Certificar-se de que cada funcionário ligado à segurança </w:t>
      </w:r>
      <w:r>
        <w:rPr>
          <w:rFonts w:ascii="Arial" w:eastAsia="Arial" w:hAnsi="Arial"/>
          <w:color w:val="000000" w:themeColor="text1"/>
          <w:sz w:val="24"/>
          <w:szCs w:val="24"/>
        </w:rPr>
        <w:t xml:space="preserve">patrimonial </w:t>
      </w:r>
      <w:r>
        <w:rPr>
          <w:rFonts w:ascii="Arial" w:eastAsia="Arial" w:hAnsi="Arial"/>
          <w:sz w:val="24"/>
          <w:szCs w:val="24"/>
        </w:rPr>
        <w:t>possua informações detalhadas das tarefas a serem desempenhadas nos respectivos postos de atuação, buscando estabelecer o correto desempenho.</w:t>
      </w:r>
    </w:p>
    <w:p w14:paraId="7F30A9FC"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 xml:space="preserve">4.1.1.6 Atuar </w:t>
      </w:r>
      <w:r>
        <w:rPr>
          <w:rFonts w:ascii="Arial" w:eastAsia="Arial" w:hAnsi="Arial"/>
          <w:color w:val="000000" w:themeColor="text1"/>
          <w:sz w:val="24"/>
          <w:szCs w:val="24"/>
        </w:rPr>
        <w:t xml:space="preserve">na orientação de </w:t>
      </w:r>
      <w:r>
        <w:rPr>
          <w:rFonts w:ascii="Arial" w:eastAsia="Arial" w:hAnsi="Arial"/>
          <w:sz w:val="24"/>
          <w:szCs w:val="24"/>
        </w:rPr>
        <w:t>pronta resposta, reforço imediato e atenção às vítimas que tiveram a integridade física lesadas, em fatos que potencializem a sensação de medo, pânico e insegurança na CESAMA.</w:t>
      </w:r>
    </w:p>
    <w:p w14:paraId="08F62143"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4.1.1.7 Definir testes de intrusão, integridade de informações, funcionalidades de equipamentos de segurança, armazenamento de imagens críticas de CFTV</w:t>
      </w:r>
      <w:r>
        <w:rPr>
          <w:rStyle w:val="Refdenotaderodap"/>
          <w:rFonts w:ascii="Arial" w:eastAsia="Arial" w:hAnsi="Arial"/>
          <w:sz w:val="24"/>
          <w:szCs w:val="24"/>
        </w:rPr>
        <w:footnoteReference w:id="1"/>
      </w:r>
      <w:r>
        <w:rPr>
          <w:rFonts w:ascii="Arial" w:eastAsia="Arial" w:hAnsi="Arial"/>
          <w:sz w:val="24"/>
          <w:szCs w:val="24"/>
        </w:rPr>
        <w:t>.</w:t>
      </w:r>
    </w:p>
    <w:p w14:paraId="6566AC6D" w14:textId="77777777" w:rsidR="00D74078" w:rsidRDefault="00932C96">
      <w:pPr>
        <w:spacing w:line="360" w:lineRule="auto"/>
        <w:ind w:left="709"/>
        <w:rPr>
          <w:rFonts w:ascii="Arial" w:eastAsia="Arial" w:hAnsi="Arial"/>
          <w:sz w:val="28"/>
          <w:szCs w:val="28"/>
        </w:rPr>
      </w:pPr>
      <w:r>
        <w:rPr>
          <w:rFonts w:ascii="Arial" w:eastAsia="Arial" w:hAnsi="Arial"/>
          <w:sz w:val="24"/>
          <w:szCs w:val="24"/>
        </w:rPr>
        <w:t>4.1.1.8 Propor ações de emergência diante de falta de energia.</w:t>
      </w:r>
    </w:p>
    <w:p w14:paraId="2EF1CE6E" w14:textId="77777777" w:rsidR="00D74078" w:rsidRDefault="00932C96">
      <w:pPr>
        <w:spacing w:line="360" w:lineRule="auto"/>
        <w:ind w:left="709"/>
        <w:jc w:val="both"/>
        <w:rPr>
          <w:rFonts w:ascii="Arial" w:eastAsia="Arial" w:hAnsi="Arial"/>
          <w:color w:val="000000" w:themeColor="text1"/>
          <w:sz w:val="28"/>
          <w:szCs w:val="28"/>
        </w:rPr>
      </w:pPr>
      <w:r>
        <w:rPr>
          <w:rFonts w:ascii="Arial" w:eastAsia="Arial" w:hAnsi="Arial"/>
          <w:sz w:val="24"/>
          <w:szCs w:val="24"/>
        </w:rPr>
        <w:lastRenderedPageBreak/>
        <w:t xml:space="preserve">4.1.1.9 </w:t>
      </w:r>
      <w:r>
        <w:rPr>
          <w:rFonts w:ascii="Arial" w:eastAsia="Arial" w:hAnsi="Arial"/>
          <w:color w:val="000000" w:themeColor="text1"/>
          <w:sz w:val="24"/>
          <w:szCs w:val="24"/>
        </w:rPr>
        <w:t xml:space="preserve">Assessorar a CESAMA em eventuais testes operacionais com simulação do acionamento dos planos de contingência e evacuação, ajustando a coordenação com Bombeiros, Defesa Civil, Polícias Civil e </w:t>
      </w:r>
      <w:r>
        <w:rPr>
          <w:rFonts w:ascii="Arial" w:eastAsia="Arial" w:hAnsi="Arial"/>
          <w:sz w:val="24"/>
          <w:szCs w:val="24"/>
        </w:rPr>
        <w:t xml:space="preserve">Militar, </w:t>
      </w:r>
      <w:r>
        <w:rPr>
          <w:rFonts w:ascii="Arial" w:eastAsia="Arial" w:hAnsi="Arial"/>
          <w:color w:val="000000" w:themeColor="text1"/>
          <w:sz w:val="24"/>
          <w:szCs w:val="24"/>
        </w:rPr>
        <w:t>conforme planejamento do condomínio da Sede Administrativa, seguindo as diretrizes do Corpo de Bombeiros.</w:t>
      </w:r>
    </w:p>
    <w:p w14:paraId="0D891CF8" w14:textId="77777777" w:rsidR="00D74078" w:rsidRDefault="00932C96">
      <w:pPr>
        <w:spacing w:line="360" w:lineRule="auto"/>
        <w:ind w:left="709"/>
        <w:jc w:val="both"/>
        <w:rPr>
          <w:rFonts w:ascii="Arial" w:eastAsia="Arial" w:hAnsi="Arial"/>
          <w:sz w:val="24"/>
          <w:szCs w:val="24"/>
        </w:rPr>
      </w:pPr>
      <w:r>
        <w:rPr>
          <w:rFonts w:ascii="Arial" w:eastAsia="Arial" w:hAnsi="Arial"/>
          <w:sz w:val="24"/>
          <w:szCs w:val="24"/>
        </w:rPr>
        <w:t>4.1.1.10 Criar/Participar de grupos temáticos de segurança patrimonial das empresas prestadoras de serviço congêneres à CESAMA.</w:t>
      </w:r>
    </w:p>
    <w:p w14:paraId="602902C0"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4.1.1.11 Instituir código de alerta de segurança entre funcionários, para comunicação em caso de perigo.</w:t>
      </w:r>
    </w:p>
    <w:p w14:paraId="205B637B"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4.1.1.12 Colabor</w:t>
      </w:r>
      <w:r>
        <w:rPr>
          <w:rFonts w:ascii="Arial" w:eastAsia="Arial" w:hAnsi="Arial"/>
          <w:color w:val="000000" w:themeColor="text1"/>
          <w:sz w:val="24"/>
          <w:szCs w:val="24"/>
        </w:rPr>
        <w:t>ar, na área de segurança patrimonial, n</w:t>
      </w:r>
      <w:r>
        <w:rPr>
          <w:rFonts w:ascii="Arial" w:eastAsia="Arial" w:hAnsi="Arial"/>
          <w:sz w:val="24"/>
          <w:szCs w:val="24"/>
        </w:rPr>
        <w:t>o desenvolvimento de programas e planos de educação continuada, capacitações, treinamentos e preparação dos funcionários para sedimentação de uma cultura de prevenção criminal.</w:t>
      </w:r>
    </w:p>
    <w:p w14:paraId="6D043674" w14:textId="330445A0" w:rsidR="00D74078" w:rsidRDefault="00932C96">
      <w:pPr>
        <w:spacing w:line="360" w:lineRule="auto"/>
        <w:ind w:left="709"/>
        <w:jc w:val="both"/>
        <w:rPr>
          <w:rFonts w:ascii="Arial" w:eastAsia="Arial" w:hAnsi="Arial"/>
          <w:sz w:val="24"/>
          <w:szCs w:val="24"/>
        </w:rPr>
      </w:pPr>
      <w:r>
        <w:rPr>
          <w:rFonts w:ascii="Arial" w:eastAsia="Arial" w:hAnsi="Arial"/>
          <w:sz w:val="24"/>
          <w:szCs w:val="24"/>
        </w:rPr>
        <w:t xml:space="preserve">4.1.1.13 Incentivar os funcionários a </w:t>
      </w:r>
      <w:r w:rsidR="00124476">
        <w:rPr>
          <w:rFonts w:ascii="Arial" w:eastAsia="Arial" w:hAnsi="Arial"/>
          <w:sz w:val="24"/>
          <w:szCs w:val="24"/>
        </w:rPr>
        <w:t>apresentarem</w:t>
      </w:r>
      <w:r>
        <w:rPr>
          <w:rFonts w:ascii="Arial" w:eastAsia="Arial" w:hAnsi="Arial"/>
          <w:sz w:val="24"/>
          <w:szCs w:val="24"/>
        </w:rPr>
        <w:t xml:space="preserve"> sugestões para a segurança patrimonial, de modo a criar um ambiente de envolvimento positivo na sedimentação de uma cultura de prevenção criminal e executar ações de endomarketing para reduzir riscos em segurança patrimonial.</w:t>
      </w:r>
    </w:p>
    <w:p w14:paraId="55A9F900" w14:textId="7D20807D" w:rsidR="00D74078" w:rsidRDefault="00932C96">
      <w:pPr>
        <w:spacing w:line="360" w:lineRule="auto"/>
        <w:ind w:left="709"/>
        <w:jc w:val="both"/>
        <w:rPr>
          <w:rFonts w:ascii="Arial" w:eastAsia="Arial" w:hAnsi="Arial"/>
          <w:color w:val="000000" w:themeColor="text1"/>
          <w:sz w:val="24"/>
          <w:szCs w:val="24"/>
        </w:rPr>
      </w:pPr>
      <w:r>
        <w:rPr>
          <w:rFonts w:ascii="Arial" w:eastAsia="Arial" w:hAnsi="Arial"/>
          <w:sz w:val="24"/>
          <w:szCs w:val="24"/>
        </w:rPr>
        <w:t>4.1.1.</w:t>
      </w:r>
      <w:r>
        <w:rPr>
          <w:rFonts w:ascii="Arial" w:eastAsia="Arial" w:hAnsi="Arial"/>
          <w:color w:val="000000" w:themeColor="text1"/>
          <w:sz w:val="24"/>
          <w:szCs w:val="24"/>
        </w:rPr>
        <w:t>14 Defin</w:t>
      </w:r>
      <w:r w:rsidR="00452D4D">
        <w:rPr>
          <w:rFonts w:ascii="Arial" w:eastAsia="Arial" w:hAnsi="Arial"/>
          <w:color w:val="000000" w:themeColor="text1"/>
          <w:sz w:val="24"/>
          <w:szCs w:val="24"/>
        </w:rPr>
        <w:t>ir</w:t>
      </w:r>
      <w:r>
        <w:rPr>
          <w:rFonts w:ascii="Arial" w:eastAsia="Arial" w:hAnsi="Arial"/>
          <w:color w:val="000000" w:themeColor="text1"/>
          <w:sz w:val="24"/>
          <w:szCs w:val="24"/>
        </w:rPr>
        <w:t xml:space="preserve"> equipamentos de segurança, seleciona</w:t>
      </w:r>
      <w:r w:rsidR="00EF7330">
        <w:rPr>
          <w:rFonts w:ascii="Arial" w:eastAsia="Arial" w:hAnsi="Arial"/>
          <w:color w:val="000000" w:themeColor="text1"/>
          <w:sz w:val="24"/>
          <w:szCs w:val="24"/>
        </w:rPr>
        <w:t>r</w:t>
      </w:r>
      <w:r>
        <w:rPr>
          <w:rFonts w:ascii="Arial" w:eastAsia="Arial" w:hAnsi="Arial"/>
          <w:color w:val="000000" w:themeColor="text1"/>
          <w:sz w:val="24"/>
          <w:szCs w:val="24"/>
        </w:rPr>
        <w:t xml:space="preserve"> fornecedores, aprova</w:t>
      </w:r>
      <w:r w:rsidR="00EF7330">
        <w:rPr>
          <w:rFonts w:ascii="Arial" w:eastAsia="Arial" w:hAnsi="Arial"/>
          <w:color w:val="000000" w:themeColor="text1"/>
          <w:sz w:val="24"/>
          <w:szCs w:val="24"/>
        </w:rPr>
        <w:t>r</w:t>
      </w:r>
      <w:r>
        <w:rPr>
          <w:rFonts w:ascii="Arial" w:eastAsia="Arial" w:hAnsi="Arial"/>
          <w:color w:val="000000" w:themeColor="text1"/>
          <w:sz w:val="24"/>
          <w:szCs w:val="24"/>
        </w:rPr>
        <w:t xml:space="preserve"> compras de suprimentos, equipamentos – como classificadores de objetos, dispositivos de leitura facial e de placas de veículos para controle de acesso, entre outros –, tecnologias – como inteligência artificial, 5G, IoT (Internet das Coisas), entre outras – e serviços de segurança.</w:t>
      </w:r>
      <w:r w:rsidR="00C00610">
        <w:rPr>
          <w:rFonts w:ascii="Arial" w:eastAsia="Arial" w:hAnsi="Arial"/>
          <w:color w:val="000000" w:themeColor="text1"/>
          <w:sz w:val="24"/>
          <w:szCs w:val="24"/>
        </w:rPr>
        <w:t xml:space="preserve"> </w:t>
      </w:r>
      <w:r w:rsidR="00C00610" w:rsidRPr="00C00610">
        <w:rPr>
          <w:rFonts w:ascii="Arial" w:eastAsia="Arial" w:hAnsi="Arial"/>
          <w:color w:val="000000" w:themeColor="text1"/>
          <w:sz w:val="24"/>
          <w:szCs w:val="24"/>
        </w:rPr>
        <w:t>O Analista de Segurança Patrimonial será o responsável por assessorar nas atividades estabelecidas deste item.</w:t>
      </w:r>
    </w:p>
    <w:p w14:paraId="74C24E63" w14:textId="77777777" w:rsidR="00D74078" w:rsidRDefault="00932C96">
      <w:pPr>
        <w:spacing w:line="360" w:lineRule="auto"/>
        <w:ind w:left="709"/>
        <w:jc w:val="both"/>
        <w:rPr>
          <w:rFonts w:ascii="Arial" w:eastAsia="Arial" w:hAnsi="Arial"/>
          <w:color w:val="000000" w:themeColor="text1"/>
          <w:sz w:val="28"/>
          <w:szCs w:val="28"/>
        </w:rPr>
      </w:pPr>
      <w:r>
        <w:rPr>
          <w:rFonts w:ascii="Arial" w:eastAsia="Arial" w:hAnsi="Arial"/>
          <w:sz w:val="24"/>
          <w:szCs w:val="24"/>
        </w:rPr>
        <w:t>4.1.1.</w:t>
      </w:r>
      <w:r>
        <w:rPr>
          <w:rFonts w:ascii="Arial" w:eastAsia="Arial" w:hAnsi="Arial"/>
          <w:color w:val="000000" w:themeColor="text1"/>
          <w:sz w:val="24"/>
          <w:szCs w:val="24"/>
        </w:rPr>
        <w:t>15 Pode propor desenvolvimento e melhoria de produtos de segurança, incluindo novos procedimentos de segurança para operações e processos, como controle de acesso, ferramentas de geração de relatório, vídeos analíticos, soluções com inteligência de vídeo e centrais de resposta a eventos de segurança remotos.</w:t>
      </w:r>
    </w:p>
    <w:p w14:paraId="5D46208D"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lastRenderedPageBreak/>
        <w:t>4.1.1.16 Produzir análises de reclamações relacionadas à segurança, oriundas da Ouvidoria, 115 ou outros meios, para fins de eventuais correções, auxílio na elaboração das respostas institucionais e adoção de medidas preventivas.</w:t>
      </w:r>
    </w:p>
    <w:p w14:paraId="665BB356" w14:textId="77777777" w:rsidR="00D74078" w:rsidRDefault="00932C96">
      <w:pPr>
        <w:spacing w:line="360" w:lineRule="auto"/>
        <w:ind w:left="709"/>
        <w:jc w:val="both"/>
        <w:rPr>
          <w:rFonts w:ascii="Arial" w:eastAsia="Arial" w:hAnsi="Arial"/>
          <w:color w:val="000000" w:themeColor="text1"/>
          <w:sz w:val="28"/>
          <w:szCs w:val="28"/>
        </w:rPr>
      </w:pPr>
      <w:r>
        <w:rPr>
          <w:rFonts w:ascii="Arial" w:eastAsia="Arial" w:hAnsi="Arial"/>
          <w:sz w:val="24"/>
          <w:szCs w:val="24"/>
        </w:rPr>
        <w:t>4.1.1.</w:t>
      </w:r>
      <w:r>
        <w:rPr>
          <w:rFonts w:ascii="Arial" w:eastAsia="Arial" w:hAnsi="Arial"/>
          <w:color w:val="000000" w:themeColor="text1"/>
          <w:sz w:val="24"/>
          <w:szCs w:val="24"/>
        </w:rPr>
        <w:t>17 Conforme demanda, produzir análises de furtos de hidrômetros, fraudes, perdas patrimoniais e outros dados correlatos, para fins de planejamento de intervenções;</w:t>
      </w:r>
    </w:p>
    <w:p w14:paraId="66FBDC95"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4.1.1.18 Empregar ferramentas da qualidade (PDCA, GUT, Pareto e outras) para melhoria da gestão.</w:t>
      </w:r>
    </w:p>
    <w:p w14:paraId="674A2102"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4.1.1.19 Revisar mecanismos para identificação e controle de entrada e saída de pessoas, materiais e equipamentos.</w:t>
      </w:r>
    </w:p>
    <w:p w14:paraId="21E1449C"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4.1.1.20 Revisar controles e orientações quanto ao acesso e à circulação nos ambientes da CESAMA.</w:t>
      </w:r>
    </w:p>
    <w:p w14:paraId="5A11EA50"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4.1.1.21 Contribuir no estabelecimento de mecanismos para divulgação e orientação do plano de evacuação.</w:t>
      </w:r>
    </w:p>
    <w:p w14:paraId="7C56F080"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4.1.1.22 Conhec</w:t>
      </w:r>
      <w:r>
        <w:rPr>
          <w:rFonts w:ascii="Arial" w:eastAsia="Arial" w:hAnsi="Arial"/>
          <w:color w:val="000000" w:themeColor="text1"/>
          <w:sz w:val="24"/>
          <w:szCs w:val="24"/>
        </w:rPr>
        <w:t>er e auxiliar a difusão do p</w:t>
      </w:r>
      <w:r>
        <w:rPr>
          <w:rFonts w:ascii="Arial" w:eastAsia="Arial" w:hAnsi="Arial"/>
          <w:sz w:val="24"/>
          <w:szCs w:val="24"/>
        </w:rPr>
        <w:t>lano de contingência para situações de incêndio, acidente, explosão e desastres naturais.</w:t>
      </w:r>
    </w:p>
    <w:p w14:paraId="2E555EDB" w14:textId="77777777" w:rsidR="00D74078" w:rsidRDefault="00932C96">
      <w:pPr>
        <w:spacing w:line="360" w:lineRule="auto"/>
        <w:ind w:left="709"/>
        <w:rPr>
          <w:rFonts w:ascii="Arial" w:eastAsia="Arial" w:hAnsi="Arial"/>
          <w:sz w:val="28"/>
          <w:szCs w:val="28"/>
        </w:rPr>
      </w:pPr>
      <w:r>
        <w:rPr>
          <w:rFonts w:ascii="Arial" w:eastAsia="Arial" w:hAnsi="Arial"/>
          <w:sz w:val="24"/>
          <w:szCs w:val="24"/>
        </w:rPr>
        <w:t xml:space="preserve">4.1.1.23 </w:t>
      </w:r>
      <w:r>
        <w:rPr>
          <w:rFonts w:ascii="Arial" w:eastAsia="Arial" w:hAnsi="Arial"/>
          <w:color w:val="000000" w:themeColor="text1"/>
          <w:sz w:val="24"/>
          <w:szCs w:val="24"/>
        </w:rPr>
        <w:t>Assessorar nas r</w:t>
      </w:r>
      <w:r>
        <w:rPr>
          <w:rFonts w:ascii="Arial" w:eastAsia="Arial" w:hAnsi="Arial"/>
          <w:sz w:val="24"/>
          <w:szCs w:val="24"/>
        </w:rPr>
        <w:t>ealizações de controles dos bens e imobiliários.</w:t>
      </w:r>
    </w:p>
    <w:p w14:paraId="1C24B0E2" w14:textId="77777777" w:rsidR="00D74078" w:rsidRDefault="00932C96">
      <w:pPr>
        <w:spacing w:line="360" w:lineRule="auto"/>
        <w:ind w:left="709"/>
        <w:rPr>
          <w:rFonts w:ascii="Arial" w:eastAsia="Arial" w:hAnsi="Arial"/>
          <w:sz w:val="28"/>
          <w:szCs w:val="28"/>
        </w:rPr>
      </w:pPr>
      <w:bookmarkStart w:id="1" w:name="undefined"/>
      <w:bookmarkEnd w:id="1"/>
      <w:r>
        <w:rPr>
          <w:rFonts w:ascii="Arial" w:eastAsia="Arial" w:hAnsi="Arial"/>
          <w:sz w:val="24"/>
          <w:szCs w:val="24"/>
        </w:rPr>
        <w:t>4.1.1.24 Acompanhar e avaliar o desempenho e o resultado da segurança patrimonial, promovendo ações de melhoria.</w:t>
      </w:r>
    </w:p>
    <w:p w14:paraId="46A27FDB" w14:textId="77777777" w:rsidR="00D74078" w:rsidRDefault="00932C96">
      <w:pPr>
        <w:spacing w:line="360" w:lineRule="auto"/>
        <w:ind w:left="709"/>
        <w:rPr>
          <w:rFonts w:ascii="Arial" w:eastAsia="Arial" w:hAnsi="Arial"/>
          <w:sz w:val="28"/>
          <w:szCs w:val="28"/>
        </w:rPr>
      </w:pPr>
      <w:r>
        <w:rPr>
          <w:rFonts w:ascii="Arial" w:eastAsia="Arial" w:hAnsi="Arial"/>
          <w:sz w:val="24"/>
          <w:szCs w:val="24"/>
        </w:rPr>
        <w:t>4.1.1.25 Atender e interagir com as agências públicas de segurança.</w:t>
      </w:r>
    </w:p>
    <w:p w14:paraId="630FBF69"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4.1.1.26 Avaliar o planejamento e as atividades de segurança patrimonial para proposição de novas diretrizes com o setor competente da CESAMA.</w:t>
      </w:r>
    </w:p>
    <w:p w14:paraId="6E2F0A97" w14:textId="77777777" w:rsidR="00D74078" w:rsidRDefault="00932C96">
      <w:pPr>
        <w:spacing w:line="360" w:lineRule="auto"/>
        <w:ind w:left="709"/>
        <w:jc w:val="both"/>
        <w:rPr>
          <w:rFonts w:ascii="Arial" w:eastAsia="Arial" w:hAnsi="Arial"/>
          <w:color w:val="00B050"/>
          <w:sz w:val="24"/>
          <w:szCs w:val="24"/>
        </w:rPr>
      </w:pPr>
      <w:r>
        <w:rPr>
          <w:rFonts w:ascii="Arial" w:eastAsia="Arial" w:hAnsi="Arial"/>
          <w:sz w:val="24"/>
          <w:szCs w:val="24"/>
        </w:rPr>
        <w:t xml:space="preserve">4.1.1.27 </w:t>
      </w:r>
      <w:r>
        <w:rPr>
          <w:rFonts w:ascii="Arial" w:eastAsia="Arial" w:hAnsi="Arial"/>
          <w:color w:val="000000" w:themeColor="text1"/>
          <w:sz w:val="24"/>
          <w:szCs w:val="24"/>
        </w:rPr>
        <w:t xml:space="preserve">Comunicar ao setor competente da CESAMA, imediatamente e pelo meio mais ágil e eficaz, irregularidades detectadas, furtos, invasões, fraudes, desvios, não conformidades e riscos à segurança de funcionários, a terceiros e ao patrimônio, bem como comunicar outros </w:t>
      </w:r>
      <w:r>
        <w:rPr>
          <w:rFonts w:ascii="Arial" w:eastAsia="Arial" w:hAnsi="Arial"/>
          <w:color w:val="000000" w:themeColor="text1"/>
          <w:sz w:val="24"/>
          <w:szCs w:val="24"/>
        </w:rPr>
        <w:lastRenderedPageBreak/>
        <w:t>problemas detectados durante visitas de inspeção, tais como: vazamento de água e esgoto, danos aparentes que possam comprometer a estrutura física e outras necessidades que exijam ação da companhia.</w:t>
      </w:r>
    </w:p>
    <w:p w14:paraId="1DB62ED4"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4.1.1.28 Auxiliar no controle e fiscalização dos contratos da segurança patrimonial.</w:t>
      </w:r>
    </w:p>
    <w:p w14:paraId="712F4B1C"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4.1.1.29 Contribuir para a prevenção de crimes, ilícitos, desrespeito às normas e perdas de qualquer natureza.</w:t>
      </w:r>
    </w:p>
    <w:p w14:paraId="3E61780B" w14:textId="77777777" w:rsidR="00D74078" w:rsidRDefault="00932C96">
      <w:pPr>
        <w:spacing w:line="360" w:lineRule="auto"/>
        <w:ind w:left="709"/>
        <w:jc w:val="both"/>
        <w:rPr>
          <w:rFonts w:ascii="Arial" w:eastAsia="Arial" w:hAnsi="Arial"/>
          <w:color w:val="000000" w:themeColor="text1"/>
          <w:sz w:val="28"/>
          <w:szCs w:val="28"/>
        </w:rPr>
      </w:pPr>
      <w:r>
        <w:rPr>
          <w:rFonts w:ascii="Arial" w:eastAsia="Arial" w:hAnsi="Arial"/>
          <w:sz w:val="24"/>
          <w:szCs w:val="24"/>
        </w:rPr>
        <w:t xml:space="preserve">4.1.1.30 </w:t>
      </w:r>
      <w:r>
        <w:rPr>
          <w:rFonts w:ascii="Arial" w:eastAsia="Arial" w:hAnsi="Arial"/>
          <w:color w:val="000000" w:themeColor="text1"/>
          <w:sz w:val="24"/>
          <w:szCs w:val="24"/>
        </w:rPr>
        <w:t>Realizar semanalmente inspeções técnicas de segurança patrimonial em unidades da CESAMA, emitir relatórios de não conformidades em relação aos padrões estabelecidos e apresentar sugestões ao setor competente da CESAMA para correções.</w:t>
      </w:r>
    </w:p>
    <w:p w14:paraId="3C47160A"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4.1.1.31 Propor o dimensionamento e gerenciar o emprego dos efetivos orgânico e terceirizado da segurança patrimonial.</w:t>
      </w:r>
    </w:p>
    <w:p w14:paraId="0E254185" w14:textId="77777777" w:rsidR="00D74078" w:rsidRDefault="00932C96">
      <w:pPr>
        <w:spacing w:line="360" w:lineRule="auto"/>
        <w:ind w:left="709"/>
        <w:jc w:val="both"/>
        <w:rPr>
          <w:rFonts w:ascii="Arial" w:eastAsia="Arial" w:hAnsi="Arial"/>
          <w:sz w:val="28"/>
          <w:szCs w:val="28"/>
        </w:rPr>
      </w:pPr>
      <w:r>
        <w:rPr>
          <w:rFonts w:ascii="Arial" w:eastAsia="Arial" w:hAnsi="Arial"/>
          <w:sz w:val="24"/>
          <w:szCs w:val="24"/>
        </w:rPr>
        <w:t>4.1.1.32 Coletar e analisar dados dos indicadores de desempenho e qualidade, a fim de apresentar relatórios sobre padrões e tendências para suporte aos processos decisórios.</w:t>
      </w:r>
      <w:r>
        <w:rPr>
          <w:rFonts w:ascii="Arial" w:eastAsia="Arial" w:hAnsi="Arial"/>
          <w:sz w:val="28"/>
          <w:szCs w:val="28"/>
        </w:rPr>
        <w:t xml:space="preserve"> </w:t>
      </w:r>
    </w:p>
    <w:p w14:paraId="464F5485" w14:textId="77777777" w:rsidR="00D74078" w:rsidRDefault="00932C96">
      <w:pPr>
        <w:spacing w:line="360" w:lineRule="auto"/>
        <w:ind w:left="709"/>
        <w:jc w:val="both"/>
        <w:rPr>
          <w:rFonts w:ascii="Arial" w:eastAsia="Arial" w:hAnsi="Arial"/>
          <w:color w:val="000000" w:themeColor="text1"/>
          <w:sz w:val="28"/>
          <w:szCs w:val="28"/>
        </w:rPr>
      </w:pPr>
      <w:r>
        <w:rPr>
          <w:rFonts w:ascii="Arial" w:eastAsia="Arial" w:hAnsi="Arial"/>
          <w:sz w:val="24"/>
          <w:szCs w:val="24"/>
        </w:rPr>
        <w:t xml:space="preserve">4.1.1.33 </w:t>
      </w:r>
      <w:r>
        <w:rPr>
          <w:rFonts w:ascii="Arial" w:eastAsia="Arial" w:hAnsi="Arial"/>
          <w:color w:val="000000" w:themeColor="text1"/>
          <w:sz w:val="24"/>
          <w:szCs w:val="24"/>
        </w:rPr>
        <w:t>Participar de reunião semanal de avaliação com o setor competente da CESAMA, com apresentação de relatório semanal da consolidação das atividades desenvolvidas, na semana anterior, que objetiva a análise de desempenho por meio de indicadores e estudo de eventuais não conformidades em relação aos padrões estabelecidos, de modo a permitir revisões, propostas de novas ações e estabelecimento de metas.</w:t>
      </w:r>
    </w:p>
    <w:p w14:paraId="6C6A5DE9" w14:textId="77777777" w:rsidR="00D74078" w:rsidRDefault="00932C96">
      <w:pPr>
        <w:spacing w:line="360" w:lineRule="auto"/>
        <w:ind w:left="709"/>
        <w:jc w:val="both"/>
        <w:rPr>
          <w:rFonts w:ascii="Arial" w:eastAsia="Arial" w:hAnsi="Arial"/>
          <w:color w:val="000000" w:themeColor="text1"/>
          <w:sz w:val="24"/>
          <w:szCs w:val="24"/>
        </w:rPr>
      </w:pPr>
      <w:r>
        <w:rPr>
          <w:rFonts w:ascii="Arial" w:eastAsia="Arial" w:hAnsi="Arial"/>
          <w:sz w:val="24"/>
          <w:szCs w:val="24"/>
        </w:rPr>
        <w:t xml:space="preserve">4.1.1.34 </w:t>
      </w:r>
      <w:r>
        <w:rPr>
          <w:rFonts w:ascii="Arial" w:eastAsia="Arial" w:hAnsi="Arial"/>
          <w:color w:val="000000" w:themeColor="text1"/>
          <w:sz w:val="24"/>
          <w:szCs w:val="24"/>
        </w:rPr>
        <w:t>Definir as atividades de rotina e emergências da segurança patrimonial, através de Procedimentos Operacionais Padrão – POP.</w:t>
      </w:r>
    </w:p>
    <w:p w14:paraId="47A1AD8D" w14:textId="77777777" w:rsidR="00D74078" w:rsidRDefault="00932C96">
      <w:pPr>
        <w:spacing w:line="360" w:lineRule="auto"/>
        <w:ind w:left="709"/>
        <w:jc w:val="both"/>
        <w:rPr>
          <w:rFonts w:ascii="Arial" w:eastAsia="Arial" w:hAnsi="Arial"/>
          <w:color w:val="000000" w:themeColor="text1"/>
          <w:sz w:val="24"/>
          <w:szCs w:val="24"/>
        </w:rPr>
      </w:pPr>
      <w:r>
        <w:rPr>
          <w:rFonts w:ascii="Arial" w:eastAsia="Arial" w:hAnsi="Arial"/>
          <w:sz w:val="24"/>
          <w:szCs w:val="24"/>
        </w:rPr>
        <w:t xml:space="preserve">4.1.1.35 </w:t>
      </w:r>
      <w:r>
        <w:rPr>
          <w:rFonts w:ascii="Arial" w:eastAsia="Arial" w:hAnsi="Arial"/>
          <w:color w:val="000000" w:themeColor="text1"/>
          <w:sz w:val="24"/>
          <w:szCs w:val="24"/>
        </w:rPr>
        <w:t xml:space="preserve">Elaborar normas de segurança corporativa e promover ações relacionadas à gestão do conhecimento em segurança patrimonial, com a proposição e execução para funcionários da CESAMA e colaboradores, </w:t>
      </w:r>
      <w:r>
        <w:rPr>
          <w:rFonts w:ascii="Arial" w:eastAsia="Arial" w:hAnsi="Arial"/>
          <w:color w:val="000000" w:themeColor="text1"/>
          <w:sz w:val="24"/>
          <w:szCs w:val="24"/>
        </w:rPr>
        <w:lastRenderedPageBreak/>
        <w:t>com ênfase na atuação preventiva, bem como em situações de rotina, urgências e emergências.</w:t>
      </w:r>
    </w:p>
    <w:p w14:paraId="208BE872" w14:textId="77777777" w:rsidR="00D74078" w:rsidRDefault="00932C96">
      <w:pPr>
        <w:spacing w:line="360" w:lineRule="auto"/>
        <w:ind w:left="709"/>
        <w:jc w:val="both"/>
        <w:rPr>
          <w:rFonts w:ascii="Arial" w:eastAsia="Arial" w:hAnsi="Arial"/>
          <w:color w:val="000000" w:themeColor="text1"/>
          <w:sz w:val="24"/>
          <w:szCs w:val="24"/>
        </w:rPr>
      </w:pPr>
      <w:r>
        <w:rPr>
          <w:rFonts w:ascii="Arial" w:eastAsia="Arial" w:hAnsi="Arial"/>
          <w:sz w:val="24"/>
          <w:szCs w:val="24"/>
        </w:rPr>
        <w:t>4.1.1.</w:t>
      </w:r>
      <w:r>
        <w:rPr>
          <w:rFonts w:ascii="Arial" w:eastAsia="Arial" w:hAnsi="Arial"/>
          <w:color w:val="000000" w:themeColor="text1"/>
          <w:sz w:val="24"/>
          <w:szCs w:val="24"/>
        </w:rPr>
        <w:t>36 Emitir pareceres técnicos em questões relacionadas à segurança patrimonial, mediante demanda e obedecendo os prazos estabelecidos pela CESAMA.</w:t>
      </w:r>
    </w:p>
    <w:p w14:paraId="3261184F" w14:textId="77777777" w:rsidR="00D74078" w:rsidRDefault="00932C96">
      <w:pPr>
        <w:spacing w:line="360" w:lineRule="auto"/>
        <w:rPr>
          <w:color w:val="000000" w:themeColor="text1"/>
        </w:rPr>
      </w:pPr>
      <w:r>
        <w:rPr>
          <w:rFonts w:ascii="Arial" w:eastAsia="Times New Roman" w:hAnsi="Arial" w:cs="Arial"/>
          <w:color w:val="000000" w:themeColor="text1"/>
          <w:sz w:val="24"/>
          <w:szCs w:val="24"/>
        </w:rPr>
        <w:t>4.1.2 Atribuição da Contratada</w:t>
      </w:r>
    </w:p>
    <w:p w14:paraId="51EE5FB2" w14:textId="77777777" w:rsidR="00D74078" w:rsidRDefault="00932C96">
      <w:pPr>
        <w:spacing w:line="360" w:lineRule="auto"/>
        <w:jc w:val="both"/>
        <w:rPr>
          <w:rFonts w:ascii="Arial" w:hAnsi="Arial" w:cs="Arial"/>
          <w:color w:val="00B050"/>
          <w:sz w:val="24"/>
          <w:szCs w:val="24"/>
          <w:lang w:val="pt-PT"/>
        </w:rPr>
      </w:pPr>
      <w:r>
        <w:rPr>
          <w:rFonts w:ascii="Arial" w:eastAsia="Times New Roman" w:hAnsi="Arial" w:cs="Arial"/>
          <w:color w:val="000000" w:themeColor="text1"/>
          <w:sz w:val="24"/>
          <w:szCs w:val="24"/>
        </w:rPr>
        <w:tab/>
        <w:t xml:space="preserve">Manter estrutura de pessoal </w:t>
      </w:r>
      <w:r>
        <w:rPr>
          <w:rFonts w:ascii="Arial" w:eastAsia="Arial" w:hAnsi="Arial"/>
          <w:color w:val="000000" w:themeColor="text1"/>
          <w:sz w:val="24"/>
          <w:szCs w:val="24"/>
        </w:rPr>
        <w:t xml:space="preserve">para prestar </w:t>
      </w:r>
      <w:r>
        <w:rPr>
          <w:rFonts w:ascii="Arial" w:hAnsi="Arial" w:cs="Arial"/>
          <w:bCs/>
          <w:color w:val="000000" w:themeColor="text1"/>
          <w:sz w:val="24"/>
          <w:szCs w:val="24"/>
          <w:u w:val="single"/>
        </w:rPr>
        <w:t>suporte presencial</w:t>
      </w:r>
      <w:r>
        <w:rPr>
          <w:rFonts w:ascii="Arial" w:hAnsi="Arial" w:cs="Arial"/>
          <w:bCs/>
          <w:color w:val="000000" w:themeColor="text1"/>
          <w:sz w:val="24"/>
          <w:szCs w:val="24"/>
        </w:rPr>
        <w:t xml:space="preserve"> por meio de um representante com a mesma qualificação do Analista, para auxiliar na </w:t>
      </w:r>
      <w:r>
        <w:rPr>
          <w:rFonts w:ascii="Arial" w:hAnsi="Arial" w:cs="Arial"/>
          <w:color w:val="000000" w:themeColor="text1"/>
          <w:sz w:val="24"/>
          <w:szCs w:val="24"/>
          <w:lang w:val="pt-PT"/>
        </w:rPr>
        <w:t xml:space="preserve">resolução de problemas de naturezas grave, média e leve, bem como </w:t>
      </w:r>
      <w:r>
        <w:rPr>
          <w:rFonts w:ascii="Arial" w:hAnsi="Arial" w:cs="Arial"/>
          <w:color w:val="000000" w:themeColor="text1"/>
          <w:sz w:val="24"/>
          <w:szCs w:val="24"/>
          <w:u w:val="single"/>
          <w:lang w:val="pt-PT"/>
        </w:rPr>
        <w:t>suporte remoto</w:t>
      </w:r>
      <w:r>
        <w:rPr>
          <w:rFonts w:ascii="Arial" w:hAnsi="Arial" w:cs="Arial"/>
          <w:color w:val="000000" w:themeColor="text1"/>
          <w:sz w:val="24"/>
          <w:szCs w:val="24"/>
          <w:lang w:val="pt-PT"/>
        </w:rPr>
        <w:t xml:space="preserve"> por e-mail, telefone, aplicativos de mensagens ou meios de vídeo comunicação, ambos em regime de tempo integral, de acordo com o SLA definido em </w:t>
      </w:r>
      <w:r>
        <w:rPr>
          <w:rFonts w:ascii="Arial" w:hAnsi="Arial" w:cs="Arial"/>
          <w:b/>
          <w:bCs/>
          <w:color w:val="000000" w:themeColor="text1"/>
          <w:sz w:val="24"/>
          <w:szCs w:val="24"/>
          <w:lang w:val="pt-PT"/>
        </w:rPr>
        <w:t>4.3.</w:t>
      </w:r>
    </w:p>
    <w:p w14:paraId="40DA1711" w14:textId="1C38CB8C" w:rsidR="00D74078" w:rsidRDefault="00124476">
      <w:pPr>
        <w:spacing w:line="360" w:lineRule="auto"/>
        <w:jc w:val="both"/>
        <w:rPr>
          <w:rFonts w:ascii="Arial" w:eastAsia="Arial" w:hAnsi="Arial"/>
          <w:b/>
          <w:bCs/>
          <w:color w:val="000000" w:themeColor="text1"/>
          <w:sz w:val="24"/>
          <w:szCs w:val="24"/>
        </w:rPr>
      </w:pPr>
      <w:r>
        <w:rPr>
          <w:rFonts w:ascii="Arial" w:eastAsia="Arial" w:hAnsi="Arial"/>
          <w:b/>
          <w:bCs/>
          <w:color w:val="000000" w:themeColor="text1"/>
          <w:sz w:val="24"/>
          <w:szCs w:val="24"/>
        </w:rPr>
        <w:t>4.3 Do</w:t>
      </w:r>
      <w:r w:rsidR="00932C96">
        <w:rPr>
          <w:rFonts w:ascii="Arial" w:eastAsia="Arial" w:hAnsi="Arial"/>
          <w:b/>
          <w:bCs/>
          <w:color w:val="000000" w:themeColor="text1"/>
          <w:sz w:val="24"/>
          <w:szCs w:val="24"/>
        </w:rPr>
        <w:t xml:space="preserve"> acordo de nível de serviço – SLA (</w:t>
      </w:r>
      <w:r w:rsidR="00932C96">
        <w:rPr>
          <w:rFonts w:ascii="Arial" w:eastAsia="Arial" w:hAnsi="Arial"/>
          <w:b/>
          <w:bCs/>
          <w:i/>
          <w:iCs/>
          <w:color w:val="000000" w:themeColor="text1"/>
          <w:sz w:val="24"/>
          <w:szCs w:val="24"/>
        </w:rPr>
        <w:t>Service Level Agreement</w:t>
      </w:r>
      <w:r w:rsidR="00932C96">
        <w:rPr>
          <w:rFonts w:ascii="Arial" w:eastAsia="Arial" w:hAnsi="Arial"/>
          <w:b/>
          <w:bCs/>
          <w:color w:val="000000" w:themeColor="text1"/>
          <w:sz w:val="24"/>
          <w:szCs w:val="24"/>
        </w:rPr>
        <w:t xml:space="preserve"> )</w:t>
      </w:r>
    </w:p>
    <w:p w14:paraId="09B3B421" w14:textId="2ACF83F0" w:rsidR="00D74078" w:rsidRDefault="00124476">
      <w:pPr>
        <w:tabs>
          <w:tab w:val="left" w:pos="1700"/>
        </w:tabs>
        <w:spacing w:line="360" w:lineRule="auto"/>
        <w:jc w:val="both"/>
        <w:rPr>
          <w:rFonts w:ascii="Arial" w:eastAsia="Arial" w:hAnsi="Arial"/>
          <w:color w:val="000000" w:themeColor="text1"/>
          <w:sz w:val="24"/>
          <w:szCs w:val="24"/>
        </w:rPr>
      </w:pPr>
      <w:r>
        <w:rPr>
          <w:rFonts w:ascii="Arial" w:eastAsia="Arial" w:hAnsi="Arial"/>
          <w:b/>
          <w:bCs/>
          <w:color w:val="000000" w:themeColor="text1"/>
          <w:sz w:val="24"/>
          <w:szCs w:val="24"/>
        </w:rPr>
        <w:t xml:space="preserve">4.3.1 </w:t>
      </w:r>
      <w:r>
        <w:rPr>
          <w:rFonts w:ascii="Arial" w:eastAsia="Arial" w:hAnsi="Arial"/>
          <w:color w:val="000000" w:themeColor="text1"/>
        </w:rPr>
        <w:t>O</w:t>
      </w:r>
      <w:r w:rsidR="00932C96">
        <w:rPr>
          <w:rFonts w:ascii="Arial" w:eastAsia="Arial" w:hAnsi="Arial"/>
          <w:color w:val="000000" w:themeColor="text1"/>
          <w:sz w:val="24"/>
          <w:szCs w:val="24"/>
        </w:rPr>
        <w:t xml:space="preserve"> acordo de nível de serviço (SLA) refere-se aos prazos para atendimento das ocorrências relativas à consultoria e assessoria em gestão da segurança patrimonial e obedecerá às seguintes determinações:</w:t>
      </w:r>
    </w:p>
    <w:p w14:paraId="4E121E5E" w14:textId="77777777" w:rsidR="00D74078" w:rsidRDefault="00932C96">
      <w:pPr>
        <w:tabs>
          <w:tab w:val="left" w:pos="1700"/>
        </w:tabs>
        <w:spacing w:line="360" w:lineRule="auto"/>
        <w:jc w:val="both"/>
        <w:rPr>
          <w:rFonts w:ascii="Arial" w:eastAsia="Arial" w:hAnsi="Arial"/>
          <w:color w:val="000000" w:themeColor="text1"/>
          <w:sz w:val="24"/>
          <w:szCs w:val="24"/>
        </w:rPr>
      </w:pPr>
      <w:r>
        <w:rPr>
          <w:rFonts w:ascii="Arial" w:eastAsia="Arial" w:hAnsi="Arial"/>
          <w:color w:val="000000" w:themeColor="text1"/>
          <w:sz w:val="24"/>
          <w:szCs w:val="24"/>
        </w:rPr>
        <w:t>a. Atendimento, em caso de necessidade, fora do horário regular de trabalho, devendo a contratada dispor de quantidade suficiente de profissionais com formação equivalente à do analista, de modo a atender aos chamados sempre que houver necessidade de acionamento fora do expediente.</w:t>
      </w:r>
    </w:p>
    <w:p w14:paraId="2823E7D2" w14:textId="77777777" w:rsidR="00D74078" w:rsidRDefault="00932C96">
      <w:pPr>
        <w:tabs>
          <w:tab w:val="left" w:pos="1700"/>
        </w:tabs>
        <w:spacing w:line="360" w:lineRule="auto"/>
        <w:jc w:val="both"/>
        <w:rPr>
          <w:rFonts w:ascii="Arial" w:eastAsia="Arial" w:hAnsi="Arial"/>
          <w:color w:val="000000" w:themeColor="text1"/>
          <w:sz w:val="24"/>
          <w:szCs w:val="24"/>
        </w:rPr>
      </w:pPr>
      <w:r>
        <w:rPr>
          <w:rFonts w:ascii="Arial" w:eastAsia="Arial" w:hAnsi="Arial"/>
          <w:color w:val="000000" w:themeColor="text1"/>
          <w:sz w:val="24"/>
          <w:szCs w:val="24"/>
        </w:rPr>
        <w:t>a.1. Para fins de remuneração do atendimento realizado fora do horário previsto, foi realizado um levantamento da quantidade de horas demandadas com base no histórico de ocorrências, resultando em uma média de 40 (quarenta) horas mensais.</w:t>
      </w:r>
    </w:p>
    <w:p w14:paraId="04813DCE" w14:textId="77777777" w:rsidR="00D74078" w:rsidRDefault="00932C96">
      <w:pPr>
        <w:tabs>
          <w:tab w:val="left" w:pos="1700"/>
        </w:tabs>
        <w:spacing w:line="360" w:lineRule="auto"/>
        <w:jc w:val="both"/>
        <w:rPr>
          <w:rFonts w:ascii="Arial" w:eastAsia="Arial" w:hAnsi="Arial"/>
          <w:color w:val="000000" w:themeColor="text1"/>
          <w:sz w:val="24"/>
          <w:szCs w:val="24"/>
        </w:rPr>
      </w:pPr>
      <w:r>
        <w:rPr>
          <w:rFonts w:ascii="Arial" w:eastAsia="Arial" w:hAnsi="Arial"/>
          <w:color w:val="000000" w:themeColor="text1"/>
          <w:sz w:val="24"/>
          <w:szCs w:val="24"/>
        </w:rPr>
        <w:t>b. Entende-se como serviços prestados sujeitos à garantia de desempenho (SLA) para efeitos da presente contratação, todos chamados de ocorrências registrados pela CESAMA.</w:t>
      </w:r>
    </w:p>
    <w:p w14:paraId="6D2CCB7E" w14:textId="77777777" w:rsidR="00D74078" w:rsidRDefault="00932C96">
      <w:pPr>
        <w:tabs>
          <w:tab w:val="left" w:pos="1700"/>
        </w:tabs>
        <w:spacing w:line="360" w:lineRule="auto"/>
        <w:jc w:val="both"/>
        <w:rPr>
          <w:rFonts w:ascii="Arial" w:eastAsia="Arial" w:hAnsi="Arial"/>
          <w:color w:val="000000" w:themeColor="text1"/>
          <w:sz w:val="24"/>
          <w:szCs w:val="24"/>
        </w:rPr>
      </w:pPr>
      <w:r>
        <w:rPr>
          <w:rFonts w:ascii="Arial" w:eastAsia="Arial" w:hAnsi="Arial"/>
          <w:color w:val="000000" w:themeColor="text1"/>
          <w:sz w:val="24"/>
          <w:szCs w:val="24"/>
        </w:rPr>
        <w:lastRenderedPageBreak/>
        <w:t>c. A abertura de chamados dar-se-á por meio de mensagem via aplicativo, para fins de registro, em telefones celulares previamente cadastrados pela Contratada junto à CESAMA</w:t>
      </w:r>
      <w:bookmarkStart w:id="2" w:name="page24"/>
      <w:bookmarkEnd w:id="2"/>
      <w:r>
        <w:rPr>
          <w:rFonts w:ascii="Arial" w:eastAsia="Arial" w:hAnsi="Arial"/>
          <w:color w:val="000000" w:themeColor="text1"/>
          <w:sz w:val="24"/>
          <w:szCs w:val="24"/>
        </w:rPr>
        <w:t>, devendo, subsidiariamente e imediatamente, ser feito o contato telefônico com o telefone de plantão da Contratada para garantir o conhecimento do acionamento.</w:t>
      </w:r>
    </w:p>
    <w:p w14:paraId="6A87A1CC" w14:textId="77777777" w:rsidR="00D74078" w:rsidRDefault="00932C96">
      <w:pPr>
        <w:tabs>
          <w:tab w:val="left" w:pos="1700"/>
        </w:tabs>
        <w:spacing w:line="360" w:lineRule="auto"/>
        <w:jc w:val="both"/>
        <w:rPr>
          <w:rFonts w:ascii="Arial" w:eastAsia="Arial" w:hAnsi="Arial"/>
          <w:color w:val="000000" w:themeColor="text1"/>
          <w:sz w:val="24"/>
          <w:szCs w:val="24"/>
        </w:rPr>
      </w:pPr>
      <w:r>
        <w:rPr>
          <w:rFonts w:ascii="Arial" w:eastAsia="Arial" w:hAnsi="Arial"/>
          <w:color w:val="000000" w:themeColor="text1"/>
          <w:sz w:val="24"/>
          <w:szCs w:val="24"/>
        </w:rPr>
        <w:t>d. Quando a ocorrência for identificada por iniciativa da Contratada, os registros serão pelos mesmos meios e forma constante na alínea anterior, para ciência e acompanhamento da CESAMA.</w:t>
      </w:r>
    </w:p>
    <w:p w14:paraId="70570738" w14:textId="77777777" w:rsidR="00D74078" w:rsidRDefault="00932C96">
      <w:pPr>
        <w:tabs>
          <w:tab w:val="left" w:pos="1700"/>
        </w:tabs>
        <w:spacing w:line="360" w:lineRule="auto"/>
        <w:jc w:val="both"/>
        <w:rPr>
          <w:rFonts w:ascii="Arial" w:eastAsia="Arial" w:hAnsi="Arial"/>
          <w:color w:val="000000" w:themeColor="text1"/>
          <w:sz w:val="24"/>
          <w:szCs w:val="24"/>
        </w:rPr>
      </w:pPr>
      <w:r>
        <w:rPr>
          <w:rFonts w:ascii="Arial" w:eastAsia="Arial" w:hAnsi="Arial"/>
          <w:color w:val="000000" w:themeColor="text1"/>
          <w:sz w:val="24"/>
          <w:szCs w:val="24"/>
        </w:rPr>
        <w:t>e. Após a realização do registro do chamado junto à Contratada, esta terá um prazo para atendimento, conforme a classificação de gravidade das ocorrências, sendo:</w:t>
      </w:r>
    </w:p>
    <w:p w14:paraId="55BCCFB3"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color w:val="000000" w:themeColor="text1"/>
          <w:sz w:val="24"/>
          <w:szCs w:val="24"/>
        </w:rPr>
        <w:t xml:space="preserve">1) </w:t>
      </w:r>
      <w:r>
        <w:rPr>
          <w:rFonts w:ascii="Arial" w:eastAsia="Arial" w:hAnsi="Arial"/>
          <w:color w:val="000000" w:themeColor="text1"/>
          <w:sz w:val="24"/>
          <w:szCs w:val="24"/>
          <w:u w:val="single"/>
        </w:rPr>
        <w:t>Grave</w:t>
      </w:r>
      <w:r>
        <w:rPr>
          <w:rFonts w:ascii="Arial" w:eastAsia="Arial" w:hAnsi="Arial"/>
          <w:color w:val="000000" w:themeColor="text1"/>
          <w:sz w:val="24"/>
          <w:szCs w:val="24"/>
        </w:rPr>
        <w:t>: Traz alto risco para pessoas, patrimônio ou ambiente</w:t>
      </w:r>
      <w:r>
        <w:rPr>
          <w:rFonts w:ascii="Arial" w:eastAsia="Arial" w:hAnsi="Arial"/>
          <w:b/>
          <w:bCs/>
          <w:color w:val="000000" w:themeColor="text1"/>
          <w:sz w:val="24"/>
          <w:szCs w:val="24"/>
        </w:rPr>
        <w:t xml:space="preserve"> </w:t>
      </w:r>
      <w:r>
        <w:rPr>
          <w:rFonts w:ascii="Arial" w:eastAsia="Arial" w:hAnsi="Arial"/>
          <w:color w:val="000000" w:themeColor="text1"/>
          <w:sz w:val="24"/>
          <w:szCs w:val="24"/>
        </w:rPr>
        <w:t>e impedem a realização de atividades normais da unidade. PRAZO DE ATÉ 03 (TRÊS) HORAS.</w:t>
      </w:r>
    </w:p>
    <w:p w14:paraId="4778F6A5"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color w:val="000000" w:themeColor="text1"/>
          <w:sz w:val="24"/>
          <w:szCs w:val="24"/>
        </w:rPr>
        <w:t xml:space="preserve">2) </w:t>
      </w:r>
      <w:r>
        <w:rPr>
          <w:rFonts w:ascii="Arial" w:eastAsia="Arial" w:hAnsi="Arial"/>
          <w:color w:val="000000" w:themeColor="text1"/>
          <w:sz w:val="24"/>
          <w:szCs w:val="24"/>
          <w:u w:val="single"/>
        </w:rPr>
        <w:t>Média</w:t>
      </w:r>
      <w:r>
        <w:rPr>
          <w:rFonts w:ascii="Arial" w:eastAsia="Arial" w:hAnsi="Arial"/>
          <w:color w:val="000000" w:themeColor="text1"/>
          <w:sz w:val="24"/>
          <w:szCs w:val="24"/>
        </w:rPr>
        <w:t>: Traz risco médio para pessoas, patrimônio ou ambiente e dificultam, mas não impedem a realização de atividades normais da unidade. PRAZO DE ATÉ 06 (SEIS) HORAS.</w:t>
      </w:r>
    </w:p>
    <w:p w14:paraId="069AF202"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color w:val="000000" w:themeColor="text1"/>
          <w:sz w:val="24"/>
          <w:szCs w:val="24"/>
        </w:rPr>
        <w:t xml:space="preserve">3) </w:t>
      </w:r>
      <w:r>
        <w:rPr>
          <w:rFonts w:ascii="Arial" w:eastAsia="Arial" w:hAnsi="Arial"/>
          <w:color w:val="000000" w:themeColor="text1"/>
          <w:sz w:val="24"/>
          <w:szCs w:val="24"/>
          <w:u w:val="single"/>
        </w:rPr>
        <w:t>Leve</w:t>
      </w:r>
      <w:r>
        <w:rPr>
          <w:rFonts w:ascii="Arial" w:eastAsia="Arial" w:hAnsi="Arial"/>
          <w:color w:val="000000" w:themeColor="text1"/>
          <w:sz w:val="24"/>
          <w:szCs w:val="24"/>
        </w:rPr>
        <w:t>: Traz baixo risco para as pessoas, patrimônio ou ambiente e pouco impactam nas atividades normais da unidade. PRAZO DE ATÉ 8 (OITO) HORAS ÚTEIS.</w:t>
      </w:r>
    </w:p>
    <w:p w14:paraId="0142F6F2" w14:textId="77777777" w:rsidR="00D74078" w:rsidRDefault="00932C96">
      <w:pPr>
        <w:tabs>
          <w:tab w:val="left" w:pos="1668"/>
        </w:tabs>
        <w:spacing w:line="360" w:lineRule="auto"/>
        <w:ind w:right="1060"/>
        <w:jc w:val="both"/>
        <w:rPr>
          <w:rFonts w:ascii="Arial" w:eastAsia="Arial" w:hAnsi="Arial" w:cs="Arial"/>
          <w:color w:val="000000" w:themeColor="text1"/>
          <w:sz w:val="24"/>
          <w:szCs w:val="24"/>
        </w:rPr>
      </w:pPr>
      <w:bookmarkStart w:id="3" w:name="page25"/>
      <w:bookmarkEnd w:id="3"/>
      <w:r>
        <w:rPr>
          <w:rFonts w:ascii="Arial" w:eastAsia="Times New Roman" w:hAnsi="Arial" w:cs="Arial"/>
          <w:b/>
          <w:bCs/>
          <w:color w:val="000000" w:themeColor="text1"/>
          <w:sz w:val="24"/>
          <w:szCs w:val="24"/>
        </w:rPr>
        <w:t>4.3.2</w:t>
      </w:r>
      <w:r>
        <w:rPr>
          <w:rFonts w:ascii="Arial" w:eastAsia="Times New Roman" w:hAnsi="Arial" w:cs="Arial"/>
          <w:color w:val="000000" w:themeColor="text1"/>
          <w:sz w:val="24"/>
          <w:szCs w:val="24"/>
        </w:rPr>
        <w:t xml:space="preserve"> </w:t>
      </w:r>
      <w:r>
        <w:rPr>
          <w:rFonts w:ascii="Arial" w:eastAsia="Arial" w:hAnsi="Arial" w:cs="Arial"/>
          <w:color w:val="000000" w:themeColor="text1"/>
          <w:sz w:val="24"/>
          <w:szCs w:val="24"/>
        </w:rPr>
        <w:t>A abertura de chamados, bem como seu controle e históricos deverão ser acompanhados por equipe da Contratada e pelo responsável indicado pela CESAMA.</w:t>
      </w:r>
    </w:p>
    <w:p w14:paraId="01084895" w14:textId="4535EB97" w:rsidR="00D74078" w:rsidRDefault="00932C96">
      <w:pPr>
        <w:tabs>
          <w:tab w:val="left" w:pos="1668"/>
        </w:tabs>
        <w:spacing w:line="360" w:lineRule="auto"/>
        <w:ind w:right="1060"/>
        <w:jc w:val="both"/>
        <w:rPr>
          <w:rFonts w:ascii="Arial" w:eastAsia="Arial" w:hAnsi="Arial" w:cs="Arial"/>
          <w:color w:val="000000" w:themeColor="text1"/>
          <w:sz w:val="24"/>
          <w:szCs w:val="24"/>
        </w:rPr>
      </w:pPr>
      <w:r>
        <w:rPr>
          <w:rFonts w:ascii="Arial" w:eastAsia="Arial" w:hAnsi="Arial" w:cs="Arial"/>
          <w:b/>
          <w:bCs/>
          <w:color w:val="000000" w:themeColor="text1"/>
          <w:sz w:val="24"/>
          <w:szCs w:val="24"/>
        </w:rPr>
        <w:t>4.3.3</w:t>
      </w:r>
      <w:r>
        <w:rPr>
          <w:rFonts w:ascii="Arial" w:eastAsia="Arial" w:hAnsi="Arial" w:cs="Arial"/>
          <w:color w:val="000000" w:themeColor="text1"/>
          <w:sz w:val="24"/>
          <w:szCs w:val="24"/>
        </w:rPr>
        <w:t xml:space="preserve"> </w:t>
      </w:r>
      <w:r>
        <w:rPr>
          <w:rFonts w:ascii="Arial" w:eastAsia="Arial" w:hAnsi="Arial"/>
          <w:color w:val="000000" w:themeColor="text1"/>
          <w:sz w:val="24"/>
          <w:szCs w:val="24"/>
        </w:rPr>
        <w:t xml:space="preserve">No caso de descumprimento dos prazos de atendimento às ocorrências, a Contratante fará jus a desconto na fatura do </w:t>
      </w:r>
      <w:r w:rsidR="00124476">
        <w:rPr>
          <w:rFonts w:ascii="Arial" w:eastAsia="Arial" w:hAnsi="Arial"/>
          <w:color w:val="000000" w:themeColor="text1"/>
          <w:sz w:val="24"/>
          <w:szCs w:val="24"/>
        </w:rPr>
        <w:t>mês da</w:t>
      </w:r>
      <w:r>
        <w:rPr>
          <w:rFonts w:ascii="Arial" w:eastAsia="Arial" w:hAnsi="Arial"/>
          <w:color w:val="000000" w:themeColor="text1"/>
          <w:sz w:val="24"/>
          <w:szCs w:val="24"/>
        </w:rPr>
        <w:t xml:space="preserve"> apuração ou fatura do mês subsequente, conforme cálculo:</w:t>
      </w:r>
    </w:p>
    <w:p w14:paraId="35D5251E" w14:textId="77777777" w:rsidR="00D74078" w:rsidRDefault="00932C96">
      <w:pPr>
        <w:tabs>
          <w:tab w:val="left" w:pos="1668"/>
        </w:tabs>
        <w:spacing w:line="360" w:lineRule="auto"/>
        <w:ind w:right="1060"/>
        <w:jc w:val="both"/>
        <w:rPr>
          <w:rFonts w:ascii="Arial" w:eastAsia="Arial" w:hAnsi="Arial" w:cs="Arial"/>
          <w:color w:val="000000" w:themeColor="text1"/>
          <w:sz w:val="24"/>
          <w:szCs w:val="24"/>
        </w:rPr>
      </w:pPr>
      <w:r>
        <w:rPr>
          <w:rFonts w:ascii="Arial" w:eastAsia="Arial" w:hAnsi="Arial" w:cs="Arial"/>
          <w:color w:val="000000" w:themeColor="text1"/>
          <w:sz w:val="24"/>
          <w:szCs w:val="24"/>
        </w:rPr>
        <w:t xml:space="preserve">a. </w:t>
      </w:r>
      <w:r>
        <w:rPr>
          <w:rFonts w:ascii="Arial" w:eastAsia="Arial" w:hAnsi="Arial"/>
          <w:color w:val="000000" w:themeColor="text1"/>
          <w:sz w:val="24"/>
          <w:szCs w:val="24"/>
        </w:rPr>
        <w:t>O desconto será dado considerando o número de horas de atraso para atendimento da ocorrência, multiplicado por 0,5% (meio por cento) para cada hora de atraso, além do tempo previsto no SLA:</w:t>
      </w:r>
    </w:p>
    <w:p w14:paraId="4CFDBC96" w14:textId="362F1102" w:rsidR="00D74078" w:rsidRDefault="00932C96">
      <w:pPr>
        <w:spacing w:line="360" w:lineRule="auto"/>
        <w:jc w:val="both"/>
        <w:rPr>
          <w:rFonts w:ascii="Arial" w:eastAsia="Arial" w:hAnsi="Arial"/>
          <w:color w:val="000000" w:themeColor="text1"/>
          <w:sz w:val="24"/>
          <w:szCs w:val="24"/>
        </w:rPr>
      </w:pPr>
      <w:r>
        <w:rPr>
          <w:rFonts w:eastAsia="Times New Roman"/>
          <w:color w:val="000000" w:themeColor="text1"/>
          <w:sz w:val="24"/>
          <w:szCs w:val="24"/>
        </w:rPr>
        <w:lastRenderedPageBreak/>
        <w:t xml:space="preserve">1)  </w:t>
      </w:r>
      <w:r>
        <w:rPr>
          <w:rFonts w:ascii="Arial" w:eastAsia="Arial" w:hAnsi="Arial"/>
          <w:color w:val="000000" w:themeColor="text1"/>
          <w:sz w:val="24"/>
          <w:szCs w:val="24"/>
        </w:rPr>
        <w:t>D = THAS × 0,5</w:t>
      </w:r>
      <w:r w:rsidR="00124476">
        <w:rPr>
          <w:rFonts w:ascii="Arial" w:eastAsia="Arial" w:hAnsi="Arial"/>
          <w:color w:val="000000" w:themeColor="text1"/>
          <w:sz w:val="24"/>
          <w:szCs w:val="24"/>
        </w:rPr>
        <w:t>%,</w:t>
      </w:r>
      <w:r>
        <w:rPr>
          <w:rFonts w:ascii="Arial" w:eastAsia="Arial" w:hAnsi="Arial"/>
          <w:color w:val="000000" w:themeColor="text1"/>
          <w:sz w:val="24"/>
          <w:szCs w:val="24"/>
        </w:rPr>
        <w:t xml:space="preserve"> onde D é o valor do desconto em percentual e THAS é o total de horas de atraso de solução.</w:t>
      </w:r>
    </w:p>
    <w:p w14:paraId="3D389910" w14:textId="77777777" w:rsidR="00D74078" w:rsidRDefault="00932C96">
      <w:pPr>
        <w:spacing w:line="360" w:lineRule="auto"/>
        <w:jc w:val="both"/>
        <w:rPr>
          <w:rFonts w:ascii="Arial" w:eastAsia="Arial" w:hAnsi="Arial"/>
          <w:color w:val="000000" w:themeColor="text1"/>
          <w:sz w:val="24"/>
          <w:szCs w:val="24"/>
        </w:rPr>
      </w:pPr>
      <w:r>
        <w:rPr>
          <w:rFonts w:ascii="Arial" w:eastAsia="Arial" w:hAnsi="Arial"/>
          <w:color w:val="000000" w:themeColor="text1"/>
          <w:sz w:val="24"/>
          <w:szCs w:val="24"/>
        </w:rPr>
        <w:t>2) O percentual de desconto obtido incidirá sobre o valor total da nota fiscal/fatura do mês da apuração ou mês subsequente.</w:t>
      </w:r>
    </w:p>
    <w:p w14:paraId="3F54DB19"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color w:val="000000" w:themeColor="text1"/>
          <w:sz w:val="24"/>
          <w:szCs w:val="24"/>
        </w:rPr>
        <w:t>b. Se o THAS for superior a 36 horas no mês,</w:t>
      </w:r>
      <w:r>
        <w:rPr>
          <w:rFonts w:ascii="Arial" w:eastAsia="Arial" w:hAnsi="Arial"/>
          <w:b/>
          <w:bCs/>
          <w:color w:val="000000" w:themeColor="text1"/>
          <w:sz w:val="24"/>
          <w:szCs w:val="24"/>
        </w:rPr>
        <w:t xml:space="preserve"> </w:t>
      </w:r>
      <w:r>
        <w:rPr>
          <w:rFonts w:ascii="Arial" w:eastAsia="Arial" w:hAnsi="Arial"/>
          <w:color w:val="000000" w:themeColor="text1"/>
          <w:sz w:val="24"/>
          <w:szCs w:val="24"/>
        </w:rPr>
        <w:t>fica facultado à CESAMA pleitear a imediata rescisão do contrato, independentemente da concessão de aviso prévio.</w:t>
      </w:r>
    </w:p>
    <w:p w14:paraId="35661138"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b/>
          <w:bCs/>
          <w:color w:val="000000" w:themeColor="text1"/>
          <w:sz w:val="24"/>
          <w:szCs w:val="24"/>
        </w:rPr>
        <w:t>4.3.4</w:t>
      </w:r>
      <w:r>
        <w:rPr>
          <w:rFonts w:ascii="Arial" w:eastAsia="Arial" w:hAnsi="Arial"/>
          <w:color w:val="000000" w:themeColor="text1"/>
          <w:sz w:val="24"/>
          <w:szCs w:val="24"/>
        </w:rPr>
        <w:t xml:space="preserve"> A comunicação de descumprimento do SLA deverá ser formalizada pela CESAMA junto à Contratada, no prazo máximo de 05 (cinco) dias da ciência desse descumprimento, sem a qual o desconto deixará de ser exigível.</w:t>
      </w:r>
    </w:p>
    <w:p w14:paraId="27AF6198"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b/>
          <w:bCs/>
          <w:color w:val="000000" w:themeColor="text1"/>
          <w:sz w:val="24"/>
          <w:szCs w:val="24"/>
        </w:rPr>
        <w:t>4.3.5</w:t>
      </w:r>
      <w:r>
        <w:rPr>
          <w:rFonts w:ascii="Arial" w:eastAsia="Arial" w:hAnsi="Arial"/>
          <w:color w:val="000000" w:themeColor="text1"/>
          <w:sz w:val="24"/>
          <w:szCs w:val="24"/>
        </w:rPr>
        <w:t xml:space="preserve"> A Contratada ficará desobrigada de cumprimento do SLA nas seguintes hipóteses:</w:t>
      </w:r>
    </w:p>
    <w:p w14:paraId="0E3FCC4E"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color w:val="000000" w:themeColor="text1"/>
          <w:sz w:val="24"/>
          <w:szCs w:val="24"/>
        </w:rPr>
        <w:t xml:space="preserve">a. Não seja feito o devido acionamento pela CESAMA, conforme procedimento definido em </w:t>
      </w:r>
      <w:r>
        <w:rPr>
          <w:rFonts w:ascii="Arial" w:eastAsia="Arial" w:hAnsi="Arial"/>
          <w:b/>
          <w:bCs/>
          <w:color w:val="000000" w:themeColor="text1"/>
          <w:sz w:val="24"/>
          <w:szCs w:val="24"/>
        </w:rPr>
        <w:t>4.3.1 c.</w:t>
      </w:r>
    </w:p>
    <w:p w14:paraId="408D75C6"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color w:val="000000" w:themeColor="text1"/>
          <w:sz w:val="24"/>
          <w:szCs w:val="24"/>
        </w:rPr>
        <w:t>b. Quando o atendimento do chamado depender de autorização ou acesso à unidade da CESAMA, a contagem do tempo passa a vigorar a partir da autorização/fornecimento do acesso.</w:t>
      </w:r>
    </w:p>
    <w:p w14:paraId="0DEBF191"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color w:val="000000" w:themeColor="text1"/>
          <w:sz w:val="24"/>
          <w:szCs w:val="24"/>
        </w:rPr>
        <w:t>c. Quando o atendimento do chamado depender de providências de responsabilidade da CESAMA.</w:t>
      </w:r>
    </w:p>
    <w:p w14:paraId="2F9F09D7" w14:textId="77777777" w:rsidR="00D74078" w:rsidRDefault="00932C96">
      <w:pPr>
        <w:tabs>
          <w:tab w:val="left" w:pos="1668"/>
        </w:tabs>
        <w:spacing w:line="360" w:lineRule="auto"/>
        <w:ind w:right="1060"/>
        <w:jc w:val="both"/>
        <w:rPr>
          <w:rFonts w:ascii="Arial" w:eastAsia="Arial" w:hAnsi="Arial"/>
          <w:color w:val="000000" w:themeColor="text1"/>
          <w:sz w:val="24"/>
          <w:szCs w:val="24"/>
        </w:rPr>
      </w:pPr>
      <w:r>
        <w:rPr>
          <w:rFonts w:ascii="Arial" w:eastAsia="Arial" w:hAnsi="Arial"/>
          <w:color w:val="000000" w:themeColor="text1"/>
          <w:sz w:val="24"/>
          <w:szCs w:val="24"/>
        </w:rPr>
        <w:t>d. Quando a Contratada for impossibilitada de atender à ocorrência por fatores de responsabilidade da CESAMA.</w:t>
      </w:r>
    </w:p>
    <w:p w14:paraId="03493F7F" w14:textId="77777777" w:rsidR="00D74078" w:rsidRDefault="00932C96">
      <w:pPr>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t>5. VALORES MÁXIMOS ACEITÁVEIS</w:t>
      </w:r>
    </w:p>
    <w:p w14:paraId="2C159C11" w14:textId="77777777" w:rsidR="00D74078" w:rsidRDefault="00D74078">
      <w:pPr>
        <w:spacing w:after="0" w:line="360" w:lineRule="auto"/>
        <w:jc w:val="both"/>
        <w:rPr>
          <w:rFonts w:ascii="Arial" w:hAnsi="Arial" w:cs="Arial"/>
          <w:b/>
          <w:bCs/>
          <w:sz w:val="24"/>
          <w:szCs w:val="24"/>
        </w:rPr>
      </w:pPr>
    </w:p>
    <w:p w14:paraId="5411031B" w14:textId="77777777" w:rsidR="00D74078" w:rsidRDefault="00932C96">
      <w:pPr>
        <w:spacing w:line="360" w:lineRule="auto"/>
        <w:jc w:val="both"/>
        <w:rPr>
          <w:rFonts w:ascii="Arial" w:hAnsi="Arial" w:cs="Arial"/>
          <w:b/>
          <w:bCs/>
          <w:sz w:val="24"/>
          <w:szCs w:val="24"/>
        </w:rPr>
      </w:pPr>
      <w:r>
        <w:rPr>
          <w:rFonts w:ascii="Arial" w:hAnsi="Arial" w:cs="Arial"/>
          <w:b/>
          <w:bCs/>
          <w:sz w:val="24"/>
          <w:szCs w:val="24"/>
        </w:rPr>
        <w:t>5.1 A estimativa do valor do objeto da contratação de serviços foi realizada a partir dos seguintes critérios:</w:t>
      </w:r>
    </w:p>
    <w:p w14:paraId="2BB105DE" w14:textId="7EB0CE81" w:rsidR="00D74078" w:rsidRDefault="00932C96">
      <w:pPr>
        <w:spacing w:before="120" w:line="360" w:lineRule="auto"/>
        <w:jc w:val="both"/>
        <w:rPr>
          <w:rFonts w:ascii="Arial" w:hAnsi="Arial" w:cs="Arial"/>
          <w:color w:val="FF0000"/>
          <w:sz w:val="24"/>
          <w:szCs w:val="24"/>
        </w:rPr>
      </w:pPr>
      <w:r>
        <w:rPr>
          <w:rFonts w:ascii="Arial" w:eastAsia="Arial" w:hAnsi="Arial" w:cs="Arial"/>
          <w:sz w:val="24"/>
          <w:szCs w:val="24"/>
        </w:rPr>
        <w:t>5.1.1 Pesquisa direta com</w:t>
      </w:r>
      <w:r w:rsidR="00BB5D3D">
        <w:rPr>
          <w:rFonts w:ascii="Arial" w:eastAsia="Arial" w:hAnsi="Arial" w:cs="Arial"/>
          <w:sz w:val="24"/>
          <w:szCs w:val="24"/>
        </w:rPr>
        <w:t xml:space="preserve"> </w:t>
      </w:r>
      <w:r>
        <w:rPr>
          <w:rFonts w:ascii="Arial" w:eastAsia="Arial" w:hAnsi="Arial" w:cs="Arial"/>
          <w:sz w:val="24"/>
          <w:szCs w:val="24"/>
        </w:rPr>
        <w:t xml:space="preserve"> fornecedores, mediante solicitação formal de cotação, por meio de e-mail.</w:t>
      </w:r>
    </w:p>
    <w:p w14:paraId="413ACE12" w14:textId="77777777" w:rsidR="00D74078" w:rsidRDefault="00932C96">
      <w:pPr>
        <w:spacing w:before="120" w:line="360" w:lineRule="auto"/>
        <w:jc w:val="both"/>
        <w:rPr>
          <w:rFonts w:ascii="Arial" w:hAnsi="Arial" w:cs="Arial"/>
          <w:color w:val="FF0000"/>
          <w:sz w:val="24"/>
          <w:szCs w:val="24"/>
        </w:rPr>
      </w:pPr>
      <w:r>
        <w:rPr>
          <w:rFonts w:ascii="Arial" w:hAnsi="Arial" w:cs="Arial"/>
          <w:color w:val="000000" w:themeColor="text1"/>
          <w:sz w:val="24"/>
          <w:szCs w:val="24"/>
        </w:rPr>
        <w:lastRenderedPageBreak/>
        <w:t>5.1.2 Foi utilizada como metodologia para obtenção do preço de referência para a contratação a média dos valores obtidos através da pesquisa e de levantamento elaborado em estimativa interna da CESAMA baseada em salário médio para categoria obtido por pesquisa em sites especializados, uma vez que não há norma coletiva que abarque a categoria de profissional a ser contratado,</w:t>
      </w:r>
      <w:r>
        <w:rPr>
          <w:rFonts w:ascii="Arial" w:hAnsi="Arial" w:cs="Arial"/>
          <w:b/>
          <w:bCs/>
          <w:color w:val="FF0000"/>
          <w:sz w:val="24"/>
          <w:szCs w:val="24"/>
        </w:rPr>
        <w:t xml:space="preserve"> </w:t>
      </w:r>
      <w:r>
        <w:rPr>
          <w:rFonts w:ascii="Arial" w:hAnsi="Arial" w:cs="Arial"/>
          <w:sz w:val="24"/>
          <w:szCs w:val="24"/>
        </w:rPr>
        <w:t>estando</w:t>
      </w:r>
      <w:r>
        <w:rPr>
          <w:rFonts w:ascii="Arial" w:hAnsi="Arial" w:cs="Arial"/>
          <w:color w:val="FF0000"/>
          <w:sz w:val="24"/>
          <w:szCs w:val="24"/>
        </w:rPr>
        <w:t xml:space="preserve"> </w:t>
      </w:r>
      <w:r>
        <w:rPr>
          <w:rFonts w:ascii="Arial" w:hAnsi="Arial" w:cs="Arial"/>
          <w:sz w:val="24"/>
          <w:szCs w:val="24"/>
        </w:rPr>
        <w:t xml:space="preserve">em conformidade </w:t>
      </w:r>
      <w:r>
        <w:rPr>
          <w:rFonts w:ascii="Arial" w:hAnsi="Arial" w:cs="Arial"/>
          <w:color w:val="000000"/>
          <w:sz w:val="24"/>
          <w:szCs w:val="24"/>
        </w:rPr>
        <w:t>Manual de Planejamento das Contratações, parte integrante do Regulamento Interno de Licitações, Contratos e Convênios da Cesama (RILC).</w:t>
      </w:r>
    </w:p>
    <w:p w14:paraId="3EFBBA69" w14:textId="3484B8D9" w:rsidR="003A6263" w:rsidRDefault="00D4568A">
      <w:pPr>
        <w:spacing w:before="120" w:line="360" w:lineRule="auto"/>
        <w:jc w:val="both"/>
        <w:rPr>
          <w:rFonts w:ascii="Arial" w:hAnsi="Arial" w:cs="Arial"/>
          <w:color w:val="000000" w:themeColor="text1"/>
          <w:sz w:val="24"/>
          <w:szCs w:val="24"/>
        </w:rPr>
      </w:pPr>
      <w:r w:rsidRPr="00D4568A">
        <w:rPr>
          <w:rFonts w:ascii="Arial" w:hAnsi="Arial" w:cs="Arial"/>
          <w:noProof/>
          <w:color w:val="000000" w:themeColor="text1"/>
          <w:sz w:val="24"/>
          <w:szCs w:val="24"/>
        </w:rPr>
        <w:drawing>
          <wp:inline distT="0" distB="0" distL="0" distR="0" wp14:anchorId="62B43E9D" wp14:editId="29CBAF6B">
            <wp:extent cx="5400040" cy="1224915"/>
            <wp:effectExtent l="0" t="0" r="0" b="0"/>
            <wp:docPr id="1156094646"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094646" name="Imagem 1" descr="Tabela&#10;&#10;O conteúdo gerado por IA pode estar incorreto."/>
                    <pic:cNvPicPr/>
                  </pic:nvPicPr>
                  <pic:blipFill>
                    <a:blip r:embed="rId10"/>
                    <a:stretch>
                      <a:fillRect/>
                    </a:stretch>
                  </pic:blipFill>
                  <pic:spPr>
                    <a:xfrm>
                      <a:off x="0" y="0"/>
                      <a:ext cx="5400040" cy="1224915"/>
                    </a:xfrm>
                    <a:prstGeom prst="rect">
                      <a:avLst/>
                    </a:prstGeom>
                  </pic:spPr>
                </pic:pic>
              </a:graphicData>
            </a:graphic>
          </wp:inline>
        </w:drawing>
      </w:r>
    </w:p>
    <w:p w14:paraId="080059C4" w14:textId="29085042" w:rsidR="00D74078" w:rsidRDefault="00932C96">
      <w:pPr>
        <w:spacing w:before="12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5.1.3 </w:t>
      </w:r>
      <w:r>
        <w:rPr>
          <w:rFonts w:ascii="Arial" w:hAnsi="Arial" w:cs="Arial"/>
          <w:sz w:val="24"/>
          <w:szCs w:val="24"/>
        </w:rPr>
        <w:t>Com base na planilha elaborada pela Cesama e nos resultados da pesquisa direta realizada junto aos fornecedores, foi elaborado quadro de composição da média dos valores, fixando-se o montante de R$ 309.873,63 (trezentos e nove mil, oitocentos e setenta e três reais e sessenta e três centavos) como valor máximo aceitável.</w:t>
      </w:r>
    </w:p>
    <w:p w14:paraId="108063C9" w14:textId="77777777" w:rsidR="00D74078" w:rsidRDefault="00D74078">
      <w:pPr>
        <w:spacing w:after="0" w:line="360" w:lineRule="auto"/>
        <w:jc w:val="both"/>
        <w:rPr>
          <w:rFonts w:ascii="Arial" w:hAnsi="Arial" w:cs="Arial"/>
          <w:color w:val="FF0000"/>
          <w:sz w:val="24"/>
          <w:szCs w:val="24"/>
        </w:rPr>
      </w:pPr>
    </w:p>
    <w:p w14:paraId="2880D69C" w14:textId="77777777" w:rsidR="00D74078" w:rsidRDefault="00932C96">
      <w:pPr>
        <w:spacing w:after="0" w:line="360" w:lineRule="auto"/>
        <w:jc w:val="both"/>
        <w:rPr>
          <w:rFonts w:ascii="Arial" w:hAnsi="Arial" w:cs="Arial"/>
          <w:b/>
          <w:bCs/>
          <w:sz w:val="24"/>
          <w:szCs w:val="24"/>
        </w:rPr>
      </w:pPr>
      <w:r>
        <w:rPr>
          <w:rFonts w:ascii="Arial" w:hAnsi="Arial" w:cs="Arial"/>
          <w:b/>
          <w:bCs/>
          <w:sz w:val="24"/>
          <w:szCs w:val="24"/>
        </w:rPr>
        <w:t>6. ACEITABILIDADE DA PROPOSTA</w:t>
      </w:r>
    </w:p>
    <w:p w14:paraId="71B5E82C" w14:textId="77777777" w:rsidR="00D74078" w:rsidRDefault="00932C96">
      <w:pPr>
        <w:numPr>
          <w:ilvl w:val="8"/>
          <w:numId w:val="9"/>
        </w:numPr>
        <w:spacing w:before="120" w:line="360" w:lineRule="auto"/>
        <w:ind w:right="-1"/>
        <w:jc w:val="both"/>
        <w:rPr>
          <w:rFonts w:asciiTheme="minorHAnsi" w:hAnsiTheme="minorHAnsi" w:cstheme="minorHAnsi"/>
          <w:color w:val="000000" w:themeColor="text1"/>
          <w:sz w:val="24"/>
          <w:szCs w:val="24"/>
        </w:rPr>
      </w:pPr>
      <w:r>
        <w:rPr>
          <w:rFonts w:ascii="Arial" w:eastAsia="Arial" w:hAnsi="Arial" w:cs="Arial"/>
          <w:sz w:val="24"/>
          <w:szCs w:val="24"/>
        </w:rPr>
        <w:t>6.1 A licitante deverá apresentar o preço global (anual) dos serviços e</w:t>
      </w:r>
      <w:r>
        <w:rPr>
          <w:rFonts w:ascii="Arial" w:eastAsia="Arial" w:hAnsi="Arial" w:cs="Arial"/>
          <w:color w:val="000000" w:themeColor="text1"/>
          <w:sz w:val="24"/>
          <w:szCs w:val="24"/>
        </w:rPr>
        <w:t xml:space="preserve"> a planilha de custos correspondente, conforme modelo do Anexo III.</w:t>
      </w:r>
    </w:p>
    <w:p w14:paraId="6A98E774" w14:textId="77777777" w:rsidR="00D74078" w:rsidRDefault="00932C96">
      <w:pPr>
        <w:numPr>
          <w:ilvl w:val="1"/>
          <w:numId w:val="9"/>
        </w:numPr>
        <w:spacing w:before="120" w:line="360" w:lineRule="auto"/>
        <w:ind w:right="-1"/>
        <w:jc w:val="both"/>
        <w:rPr>
          <w:rFonts w:asciiTheme="minorHAnsi" w:hAnsiTheme="minorHAnsi" w:cstheme="minorHAnsi"/>
          <w:sz w:val="24"/>
          <w:szCs w:val="24"/>
        </w:rPr>
      </w:pPr>
      <w:r>
        <w:rPr>
          <w:rFonts w:ascii="Arial" w:eastAsia="Arial" w:hAnsi="Arial" w:cs="Arial"/>
          <w:sz w:val="24"/>
          <w:szCs w:val="24"/>
        </w:rPr>
        <w:t>6.2 De acordo com o disposto nos acórdãos 369/2012, 1097/2019, 2601/2020, cada licitante, conforme seu enquadramento legal e atividade preponderante, deverá elaborar sua proposta, garantindo o cumprimento das normas e condições mínimas estabelecidas para a execução dos serviços.</w:t>
      </w:r>
    </w:p>
    <w:p w14:paraId="06F43692" w14:textId="77777777" w:rsidR="00D74078" w:rsidRDefault="00932C96">
      <w:pPr>
        <w:numPr>
          <w:ilvl w:val="1"/>
          <w:numId w:val="9"/>
        </w:numPr>
        <w:spacing w:before="120" w:line="360" w:lineRule="auto"/>
        <w:ind w:right="-1"/>
        <w:jc w:val="both"/>
        <w:rPr>
          <w:rFonts w:asciiTheme="minorHAnsi" w:hAnsiTheme="minorHAnsi" w:cstheme="minorHAnsi"/>
          <w:sz w:val="24"/>
          <w:szCs w:val="24"/>
        </w:rPr>
      </w:pPr>
      <w:r>
        <w:rPr>
          <w:rFonts w:ascii="Arial" w:eastAsia="Arial" w:hAnsi="Arial" w:cs="Arial"/>
          <w:sz w:val="24"/>
          <w:szCs w:val="24"/>
        </w:rPr>
        <w:t>6.3 As licitantes deverão incluir todas as despesas com uniformes, salários, leis sociais, trabalhistas, seguros, impostos, taxas e contribuições, transporte, alimentação, despesas administrativas, lucros e demais insumos necessários à composição do preço proposto.</w:t>
      </w:r>
    </w:p>
    <w:p w14:paraId="61DE21F4" w14:textId="77777777" w:rsidR="00D74078" w:rsidRDefault="00932C96">
      <w:pPr>
        <w:numPr>
          <w:ilvl w:val="1"/>
          <w:numId w:val="9"/>
        </w:numPr>
        <w:spacing w:before="120" w:line="360" w:lineRule="auto"/>
        <w:ind w:right="-1"/>
        <w:jc w:val="both"/>
        <w:rPr>
          <w:rFonts w:asciiTheme="minorHAnsi" w:hAnsiTheme="minorHAnsi" w:cstheme="minorHAnsi"/>
          <w:sz w:val="24"/>
          <w:szCs w:val="24"/>
        </w:rPr>
      </w:pPr>
      <w:r>
        <w:rPr>
          <w:rFonts w:ascii="Arial" w:eastAsia="Arial" w:hAnsi="Arial" w:cs="Arial"/>
          <w:sz w:val="24"/>
          <w:szCs w:val="24"/>
        </w:rPr>
        <w:lastRenderedPageBreak/>
        <w:t>6.4 Deverão ser observados, quando do preenchimento da planilha de custos e formação de preços, os valores, percentuais e benefícios exigidos em normas gerais e específicas aplicáveis, em especial aqueles estabelecidos na legislação vigente relativos ao recolhimento dos encargos sociais (tais como INSS, SESI ou SESC, SENAI ou SENAC, INCRA, Salário Educação, FGTS, Seguro Acidente de Trabalho/RAT/INSS, SEBRAE, Férias, 13º Salário e outros).</w:t>
      </w:r>
    </w:p>
    <w:p w14:paraId="21C98035" w14:textId="77777777" w:rsidR="00D74078" w:rsidRDefault="00932C96">
      <w:pPr>
        <w:numPr>
          <w:ilvl w:val="1"/>
          <w:numId w:val="9"/>
        </w:numPr>
        <w:spacing w:before="120" w:line="360" w:lineRule="auto"/>
        <w:ind w:right="-1"/>
        <w:jc w:val="both"/>
        <w:rPr>
          <w:rFonts w:asciiTheme="minorHAnsi" w:hAnsiTheme="minorHAnsi" w:cstheme="minorHAnsi"/>
          <w:sz w:val="24"/>
          <w:szCs w:val="24"/>
        </w:rPr>
      </w:pPr>
      <w:r>
        <w:rPr>
          <w:rFonts w:ascii="Arial" w:eastAsia="Arial" w:hAnsi="Arial" w:cs="Arial"/>
          <w:sz w:val="24"/>
          <w:szCs w:val="24"/>
        </w:rPr>
        <w:t>6.5 A licitante deverá observar as disposições do Decreto nº 6.957/2009 e outras que porventura tenham sido editadas até o momento da formulação de sua proposta, devendo aplicar o Fator Acidentário de Prevenção - FAP para o seu CNPJ, definido pelo Ministério da Previdência Social.</w:t>
      </w:r>
    </w:p>
    <w:p w14:paraId="4A4840AD" w14:textId="77777777" w:rsidR="00D74078" w:rsidRDefault="00932C96">
      <w:pPr>
        <w:numPr>
          <w:ilvl w:val="1"/>
          <w:numId w:val="9"/>
        </w:numPr>
        <w:spacing w:before="120" w:line="360" w:lineRule="auto"/>
        <w:ind w:right="-1"/>
        <w:jc w:val="both"/>
        <w:rPr>
          <w:rFonts w:asciiTheme="minorHAnsi" w:hAnsiTheme="minorHAnsi" w:cstheme="minorHAnsi"/>
          <w:sz w:val="24"/>
          <w:szCs w:val="24"/>
        </w:rPr>
      </w:pPr>
      <w:r>
        <w:rPr>
          <w:rFonts w:ascii="Arial" w:eastAsia="Arial" w:hAnsi="Arial" w:cs="Arial"/>
          <w:sz w:val="24"/>
          <w:szCs w:val="24"/>
        </w:rPr>
        <w:t>6.6 A licitante deverá preencher o item “Riscos Ambientais do Trabalho - RAT” da planilha de custos e formação de preços considerando o valor de seu FAP, a ser comprovado no envio de sua proposta adequada ao lance vencedor, mediante apresentação da GFIP ou outro documento apto a fazê-lo.</w:t>
      </w:r>
    </w:p>
    <w:p w14:paraId="50E61B5E" w14:textId="77777777" w:rsidR="00D74078" w:rsidRDefault="00932C96">
      <w:pPr>
        <w:numPr>
          <w:ilvl w:val="1"/>
          <w:numId w:val="9"/>
        </w:numPr>
        <w:spacing w:before="120" w:line="360" w:lineRule="auto"/>
        <w:ind w:right="-1"/>
        <w:jc w:val="both"/>
        <w:rPr>
          <w:rFonts w:asciiTheme="minorHAnsi" w:hAnsiTheme="minorHAnsi" w:cstheme="minorHAnsi"/>
          <w:sz w:val="24"/>
          <w:szCs w:val="24"/>
        </w:rPr>
      </w:pPr>
      <w:r>
        <w:rPr>
          <w:rFonts w:ascii="Arial" w:eastAsia="Arial" w:hAnsi="Arial" w:cs="Arial"/>
          <w:sz w:val="24"/>
          <w:szCs w:val="24"/>
        </w:rPr>
        <w:t>6.7 Na formulação de sua proposta, a licitante deverá observar ainda o regime de tributação ao qual está submetida, no tocante à incidência das alíquotas de ISS, PIS e COFINS sobre seu faturamento e comprovar por meio de documentação hábil o seu regime de tributação, a fim de que se possa certificar que as alíquotas do PIS e da COFINS consignadas na planilha conferem com sua opção tributária.</w:t>
      </w:r>
    </w:p>
    <w:p w14:paraId="26B4BBEB" w14:textId="1E6BAC86" w:rsidR="00D74078" w:rsidRDefault="00932C96">
      <w:pPr>
        <w:spacing w:after="0" w:line="360" w:lineRule="auto"/>
        <w:jc w:val="both"/>
        <w:rPr>
          <w:rFonts w:ascii="Arial" w:hAnsi="Arial" w:cs="Arial"/>
          <w:bCs/>
          <w:color w:val="FF0000"/>
          <w:sz w:val="24"/>
          <w:szCs w:val="24"/>
        </w:rPr>
      </w:pPr>
      <w:r>
        <w:rPr>
          <w:rFonts w:ascii="Arial" w:eastAsia="Arial" w:hAnsi="Arial" w:cs="Arial"/>
          <w:sz w:val="24"/>
          <w:szCs w:val="24"/>
        </w:rPr>
        <w:t xml:space="preserve">6.8 A proposta </w:t>
      </w:r>
      <w:r w:rsidR="009F7E64">
        <w:rPr>
          <w:rFonts w:ascii="Arial" w:eastAsia="Arial" w:hAnsi="Arial" w:cs="Arial"/>
          <w:sz w:val="24"/>
          <w:szCs w:val="24"/>
        </w:rPr>
        <w:t>comercial deverá</w:t>
      </w:r>
      <w:r>
        <w:rPr>
          <w:rFonts w:ascii="Arial" w:eastAsia="Arial" w:hAnsi="Arial" w:cs="Arial"/>
          <w:sz w:val="24"/>
          <w:szCs w:val="24"/>
        </w:rPr>
        <w:t xml:space="preserve"> conter no mínimo os itens apresentados no </w:t>
      </w:r>
      <w:r>
        <w:rPr>
          <w:rFonts w:ascii="Arial" w:eastAsia="Arial" w:hAnsi="Arial" w:cs="Arial"/>
          <w:color w:val="000000" w:themeColor="text1"/>
          <w:sz w:val="24"/>
          <w:szCs w:val="24"/>
        </w:rPr>
        <w:t>Anexo III (Modelo de proposta comercial) dest</w:t>
      </w:r>
      <w:r>
        <w:rPr>
          <w:rFonts w:ascii="Arial" w:eastAsia="Arial" w:hAnsi="Arial" w:cs="Arial"/>
          <w:sz w:val="24"/>
          <w:szCs w:val="24"/>
        </w:rPr>
        <w:t>e TR.</w:t>
      </w:r>
    </w:p>
    <w:p w14:paraId="7E99E6E2" w14:textId="77777777" w:rsidR="00D74078" w:rsidRDefault="00D74078">
      <w:pPr>
        <w:spacing w:after="0" w:line="360" w:lineRule="auto"/>
        <w:jc w:val="both"/>
        <w:rPr>
          <w:rFonts w:ascii="Arial" w:hAnsi="Arial" w:cs="Arial"/>
          <w:bCs/>
          <w:color w:val="FF0000"/>
          <w:sz w:val="24"/>
          <w:szCs w:val="24"/>
        </w:rPr>
      </w:pPr>
    </w:p>
    <w:p w14:paraId="713B5500" w14:textId="77777777" w:rsidR="00D74078" w:rsidRDefault="00932C96">
      <w:pPr>
        <w:spacing w:after="0" w:line="360" w:lineRule="auto"/>
        <w:jc w:val="both"/>
        <w:rPr>
          <w:rFonts w:ascii="Arial" w:hAnsi="Arial" w:cs="Arial"/>
          <w:sz w:val="24"/>
          <w:szCs w:val="24"/>
        </w:rPr>
      </w:pPr>
      <w:r>
        <w:rPr>
          <w:rFonts w:ascii="Arial" w:hAnsi="Arial" w:cs="Arial"/>
          <w:b/>
          <w:sz w:val="24"/>
          <w:szCs w:val="24"/>
        </w:rPr>
        <w:t>7.MEDIÇÕES E PAGAMENTO</w:t>
      </w:r>
    </w:p>
    <w:p w14:paraId="0C38C63B" w14:textId="77777777" w:rsidR="00D74078" w:rsidRDefault="00932C96">
      <w:pPr>
        <w:spacing w:before="240" w:after="0" w:line="360" w:lineRule="auto"/>
        <w:jc w:val="both"/>
        <w:rPr>
          <w:rFonts w:ascii="Arial" w:hAnsi="Arial" w:cs="Arial"/>
          <w:b/>
          <w:sz w:val="24"/>
          <w:szCs w:val="24"/>
        </w:rPr>
      </w:pPr>
      <w:r>
        <w:rPr>
          <w:rFonts w:ascii="Arial" w:hAnsi="Arial" w:cs="Arial"/>
          <w:b/>
          <w:sz w:val="24"/>
          <w:szCs w:val="24"/>
        </w:rPr>
        <w:t>7.1Medições</w:t>
      </w:r>
    </w:p>
    <w:p w14:paraId="79198831" w14:textId="77777777" w:rsidR="00D74078" w:rsidRDefault="00932C96">
      <w:pPr>
        <w:spacing w:before="240" w:after="0" w:line="360" w:lineRule="auto"/>
        <w:jc w:val="both"/>
        <w:rPr>
          <w:rFonts w:ascii="Arial" w:hAnsi="Arial" w:cs="Arial"/>
          <w:bCs/>
          <w:sz w:val="24"/>
          <w:szCs w:val="24"/>
        </w:rPr>
      </w:pPr>
      <w:r>
        <w:rPr>
          <w:rFonts w:ascii="Arial" w:hAnsi="Arial" w:cs="Arial"/>
          <w:bCs/>
          <w:sz w:val="24"/>
          <w:szCs w:val="24"/>
        </w:rPr>
        <w:t xml:space="preserve">7.1.1 </w:t>
      </w:r>
      <w:r>
        <w:rPr>
          <w:rFonts w:ascii="Arial" w:hAnsi="Arial" w:cs="Arial"/>
          <w:color w:val="000000"/>
          <w:sz w:val="24"/>
          <w:szCs w:val="24"/>
        </w:rPr>
        <w:t xml:space="preserve">As medições serão elaboradas </w:t>
      </w:r>
      <w:r>
        <w:rPr>
          <w:rFonts w:ascii="Arial" w:hAnsi="Arial" w:cs="Arial"/>
          <w:color w:val="000000" w:themeColor="text1"/>
          <w:sz w:val="24"/>
          <w:szCs w:val="24"/>
        </w:rPr>
        <w:t>mensalmente</w:t>
      </w:r>
      <w:r>
        <w:rPr>
          <w:rFonts w:ascii="Arial" w:hAnsi="Arial" w:cs="Arial"/>
          <w:color w:val="000000"/>
          <w:sz w:val="24"/>
          <w:szCs w:val="24"/>
        </w:rPr>
        <w:t xml:space="preserve"> pelo gestor do contrato designado pela CESAMA, e deter-se-ão sobre os serviços executados no período correspondente ao dia 1º a 30 ou 31 de cada mês, para fins de registro </w:t>
      </w:r>
      <w:r>
        <w:rPr>
          <w:rFonts w:ascii="Arial" w:hAnsi="Arial" w:cs="Arial"/>
          <w:color w:val="000000"/>
          <w:sz w:val="24"/>
          <w:szCs w:val="24"/>
        </w:rPr>
        <w:lastRenderedPageBreak/>
        <w:t>contábil e pagamento, ou em outro período determinado pela fiscalização da CESAMA.</w:t>
      </w:r>
    </w:p>
    <w:p w14:paraId="638AB9EF" w14:textId="77777777" w:rsidR="00D74078" w:rsidRDefault="00932C96">
      <w:pPr>
        <w:spacing w:before="240" w:after="0" w:line="360" w:lineRule="auto"/>
        <w:jc w:val="both"/>
        <w:rPr>
          <w:rFonts w:ascii="Arial" w:hAnsi="Arial" w:cs="Arial"/>
          <w:color w:val="000000"/>
          <w:sz w:val="24"/>
          <w:szCs w:val="24"/>
        </w:rPr>
      </w:pPr>
      <w:r>
        <w:rPr>
          <w:rFonts w:ascii="Arial" w:hAnsi="Arial" w:cs="Arial"/>
          <w:bCs/>
          <w:sz w:val="24"/>
          <w:szCs w:val="24"/>
        </w:rPr>
        <w:t xml:space="preserve">7.1.2 </w:t>
      </w:r>
      <w:r>
        <w:rPr>
          <w:rFonts w:ascii="Arial" w:hAnsi="Arial" w:cs="Arial"/>
          <w:color w:val="000000"/>
          <w:sz w:val="24"/>
          <w:szCs w:val="24"/>
        </w:rPr>
        <w:t>As medições somente serão efetuadas se ocorrerem serviços no período</w:t>
      </w:r>
      <w:r>
        <w:rPr>
          <w:rFonts w:ascii="Arial" w:hAnsi="Arial" w:cs="Arial"/>
          <w:color w:val="000000"/>
        </w:rPr>
        <w:br/>
      </w:r>
      <w:r>
        <w:rPr>
          <w:rFonts w:ascii="Arial" w:hAnsi="Arial" w:cs="Arial"/>
          <w:color w:val="000000"/>
          <w:sz w:val="24"/>
          <w:szCs w:val="24"/>
        </w:rPr>
        <w:t>supramencionado.</w:t>
      </w:r>
    </w:p>
    <w:p w14:paraId="5C0BE2A9" w14:textId="77777777" w:rsidR="00D74078" w:rsidRDefault="00932C96">
      <w:pPr>
        <w:spacing w:before="240" w:after="0" w:line="360" w:lineRule="auto"/>
        <w:jc w:val="both"/>
        <w:rPr>
          <w:rFonts w:ascii="Arial" w:hAnsi="Arial" w:cs="Arial"/>
          <w:color w:val="000000"/>
          <w:sz w:val="24"/>
          <w:szCs w:val="24"/>
        </w:rPr>
      </w:pPr>
      <w:r>
        <w:rPr>
          <w:rFonts w:ascii="Arial" w:hAnsi="Arial" w:cs="Arial"/>
          <w:color w:val="000000"/>
          <w:sz w:val="24"/>
          <w:szCs w:val="24"/>
        </w:rPr>
        <w:t xml:space="preserve">7.1.3 As medições poderão ser efetivadas até 10 (dez) dias do mês subsequente ao período considerado no </w:t>
      </w:r>
      <w:r>
        <w:rPr>
          <w:rFonts w:ascii="Arial" w:hAnsi="Arial" w:cs="Arial"/>
          <w:b/>
          <w:color w:val="000000" w:themeColor="text1"/>
          <w:sz w:val="24"/>
          <w:szCs w:val="24"/>
        </w:rPr>
        <w:t>item 7.1.1</w:t>
      </w:r>
      <w:r>
        <w:rPr>
          <w:rFonts w:ascii="Arial" w:hAnsi="Arial" w:cs="Arial"/>
          <w:color w:val="000000"/>
          <w:sz w:val="24"/>
          <w:szCs w:val="24"/>
        </w:rPr>
        <w:t>, data limite para emissão pela CESAMA da ordem de faturamento.</w:t>
      </w:r>
    </w:p>
    <w:p w14:paraId="4F034942" w14:textId="77777777" w:rsidR="00D74078" w:rsidRDefault="00932C96">
      <w:pPr>
        <w:spacing w:before="240" w:after="0" w:line="360" w:lineRule="auto"/>
        <w:jc w:val="both"/>
        <w:rPr>
          <w:rFonts w:ascii="Arial" w:hAnsi="Arial" w:cs="Arial"/>
          <w:color w:val="000000"/>
          <w:sz w:val="24"/>
          <w:szCs w:val="24"/>
        </w:rPr>
      </w:pPr>
      <w:r>
        <w:rPr>
          <w:rFonts w:ascii="Arial" w:hAnsi="Arial" w:cs="Arial"/>
          <w:color w:val="000000"/>
          <w:sz w:val="24"/>
          <w:szCs w:val="24"/>
        </w:rPr>
        <w:t>7.1.4 A Contratada deverá enviar mensalmente a documentação necessária para subsidiar a medição, conforme a relação descrita abaixo:</w:t>
      </w:r>
    </w:p>
    <w:tbl>
      <w:tblPr>
        <w:tblW w:w="9322" w:type="dxa"/>
        <w:tblLayout w:type="fixed"/>
        <w:tblLook w:val="06A0" w:firstRow="1" w:lastRow="0" w:firstColumn="1" w:lastColumn="0" w:noHBand="1" w:noVBand="1"/>
      </w:tblPr>
      <w:tblGrid>
        <w:gridCol w:w="1134"/>
        <w:gridCol w:w="8188"/>
      </w:tblGrid>
      <w:tr w:rsidR="00D74078" w14:paraId="5064F53F" w14:textId="77777777">
        <w:trPr>
          <w:trHeight w:val="193"/>
        </w:trPr>
        <w:tc>
          <w:tcPr>
            <w:tcW w:w="1134" w:type="dxa"/>
            <w:tcBorders>
              <w:top w:val="single" w:sz="12" w:space="0" w:color="000000"/>
              <w:left w:val="single" w:sz="12" w:space="0" w:color="000000"/>
              <w:bottom w:val="single" w:sz="8" w:space="0" w:color="000000"/>
              <w:right w:val="single" w:sz="8" w:space="0" w:color="000000"/>
            </w:tcBorders>
            <w:shd w:val="clear" w:color="FFFFFF" w:fill="1B3C66"/>
            <w:vAlign w:val="center"/>
          </w:tcPr>
          <w:p w14:paraId="4C1E36FA" w14:textId="77777777" w:rsidR="00D74078" w:rsidRDefault="00932C96">
            <w:pPr>
              <w:spacing w:line="360" w:lineRule="auto"/>
              <w:ind w:right="-1"/>
              <w:rPr>
                <w:rFonts w:ascii="Arial" w:hAnsi="Arial" w:cs="Arial"/>
                <w:b/>
                <w:bCs/>
                <w:color w:val="FFFFFF"/>
                <w:sz w:val="24"/>
                <w:szCs w:val="24"/>
              </w:rPr>
            </w:pPr>
            <w:r>
              <w:rPr>
                <w:rFonts w:ascii="Arial" w:eastAsia="Arial" w:hAnsi="Arial" w:cs="Arial"/>
                <w:b/>
                <w:bCs/>
                <w:color w:val="FFFFFF"/>
                <w:sz w:val="24"/>
                <w:szCs w:val="24"/>
              </w:rPr>
              <w:t>Nº Item</w:t>
            </w:r>
          </w:p>
        </w:tc>
        <w:tc>
          <w:tcPr>
            <w:tcW w:w="8188" w:type="dxa"/>
            <w:tcBorders>
              <w:top w:val="single" w:sz="12" w:space="0" w:color="000000"/>
              <w:left w:val="single" w:sz="8" w:space="0" w:color="000000"/>
              <w:bottom w:val="single" w:sz="8" w:space="0" w:color="000000"/>
              <w:right w:val="single" w:sz="12" w:space="0" w:color="000000"/>
            </w:tcBorders>
            <w:shd w:val="clear" w:color="FFFFFF" w:fill="1B3C66"/>
            <w:vAlign w:val="center"/>
          </w:tcPr>
          <w:p w14:paraId="3E2FF208" w14:textId="77777777" w:rsidR="00D74078" w:rsidRDefault="00932C96">
            <w:pPr>
              <w:spacing w:line="360" w:lineRule="auto"/>
              <w:ind w:right="-1"/>
              <w:rPr>
                <w:rFonts w:ascii="Arial" w:hAnsi="Arial" w:cs="Arial"/>
                <w:b/>
                <w:bCs/>
                <w:color w:val="FFFFFF"/>
                <w:sz w:val="24"/>
                <w:szCs w:val="24"/>
              </w:rPr>
            </w:pPr>
            <w:r>
              <w:rPr>
                <w:rFonts w:ascii="Arial" w:eastAsia="Arial" w:hAnsi="Arial" w:cs="Arial"/>
                <w:b/>
                <w:bCs/>
                <w:color w:val="FFFFFF"/>
                <w:sz w:val="24"/>
                <w:szCs w:val="24"/>
              </w:rPr>
              <w:t>Documento</w:t>
            </w:r>
          </w:p>
        </w:tc>
      </w:tr>
      <w:tr w:rsidR="00D74078" w14:paraId="5A620146" w14:textId="77777777">
        <w:trPr>
          <w:trHeight w:val="359"/>
        </w:trPr>
        <w:tc>
          <w:tcPr>
            <w:tcW w:w="1134" w:type="dxa"/>
            <w:tcBorders>
              <w:top w:val="single" w:sz="8" w:space="0" w:color="000000"/>
              <w:left w:val="single" w:sz="8" w:space="0" w:color="000000"/>
              <w:bottom w:val="single" w:sz="8" w:space="0" w:color="000000"/>
              <w:right w:val="single" w:sz="8" w:space="0" w:color="000000"/>
            </w:tcBorders>
            <w:vAlign w:val="center"/>
          </w:tcPr>
          <w:p w14:paraId="4C2151A5" w14:textId="77777777" w:rsidR="00D74078" w:rsidRDefault="00932C96">
            <w:pPr>
              <w:spacing w:line="360" w:lineRule="auto"/>
              <w:ind w:right="-1"/>
              <w:jc w:val="center"/>
              <w:rPr>
                <w:rFonts w:ascii="Arial" w:hAnsi="Arial" w:cs="Arial"/>
                <w:color w:val="000000"/>
                <w:sz w:val="24"/>
                <w:szCs w:val="24"/>
              </w:rPr>
            </w:pPr>
            <w:r>
              <w:rPr>
                <w:rFonts w:ascii="Arial" w:eastAsia="Arial" w:hAnsi="Arial" w:cs="Arial"/>
                <w:color w:val="000000"/>
                <w:sz w:val="24"/>
                <w:szCs w:val="24"/>
              </w:rPr>
              <w:t>01</w:t>
            </w:r>
          </w:p>
        </w:tc>
        <w:tc>
          <w:tcPr>
            <w:tcW w:w="8188" w:type="dxa"/>
            <w:tcBorders>
              <w:top w:val="single" w:sz="8" w:space="0" w:color="000000"/>
              <w:left w:val="single" w:sz="8" w:space="0" w:color="000000"/>
              <w:bottom w:val="single" w:sz="8" w:space="0" w:color="000000"/>
              <w:right w:val="single" w:sz="8" w:space="0" w:color="000000"/>
            </w:tcBorders>
            <w:vAlign w:val="center"/>
          </w:tcPr>
          <w:p w14:paraId="35460607"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Apontamento (a cargo da CESAMA)</w:t>
            </w:r>
          </w:p>
        </w:tc>
      </w:tr>
      <w:tr w:rsidR="00D74078" w14:paraId="55C64DF5" w14:textId="77777777">
        <w:trPr>
          <w:trHeight w:val="742"/>
        </w:trPr>
        <w:tc>
          <w:tcPr>
            <w:tcW w:w="1134" w:type="dxa"/>
            <w:tcBorders>
              <w:top w:val="single" w:sz="8" w:space="0" w:color="000000"/>
              <w:left w:val="single" w:sz="4" w:space="0" w:color="000000"/>
              <w:bottom w:val="single" w:sz="4" w:space="0" w:color="000000"/>
              <w:right w:val="single" w:sz="4" w:space="0" w:color="000000"/>
            </w:tcBorders>
            <w:vAlign w:val="center"/>
          </w:tcPr>
          <w:p w14:paraId="7CD7C640" w14:textId="77777777" w:rsidR="00D74078" w:rsidRDefault="00932C96">
            <w:pPr>
              <w:spacing w:line="360" w:lineRule="auto"/>
              <w:ind w:right="-1"/>
              <w:jc w:val="center"/>
              <w:rPr>
                <w:rFonts w:ascii="Arial" w:hAnsi="Arial" w:cs="Arial"/>
                <w:color w:val="000000"/>
                <w:sz w:val="24"/>
                <w:szCs w:val="24"/>
              </w:rPr>
            </w:pPr>
            <w:r>
              <w:rPr>
                <w:rFonts w:ascii="Arial" w:eastAsia="Arial" w:hAnsi="Arial" w:cs="Arial"/>
                <w:color w:val="000000"/>
                <w:sz w:val="24"/>
                <w:szCs w:val="24"/>
              </w:rPr>
              <w:t>02</w:t>
            </w:r>
          </w:p>
        </w:tc>
        <w:tc>
          <w:tcPr>
            <w:tcW w:w="8188" w:type="dxa"/>
            <w:tcBorders>
              <w:top w:val="single" w:sz="8" w:space="0" w:color="000000"/>
              <w:left w:val="single" w:sz="4" w:space="0" w:color="000000"/>
              <w:bottom w:val="single" w:sz="4" w:space="0" w:color="000000"/>
              <w:right w:val="single" w:sz="4" w:space="0" w:color="000000"/>
            </w:tcBorders>
            <w:vAlign w:val="center"/>
          </w:tcPr>
          <w:p w14:paraId="7CDD6DB2"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Nota Fiscal (referente ao período da medição, indicando o nº do contrato e licitação)</w:t>
            </w:r>
          </w:p>
        </w:tc>
      </w:tr>
      <w:tr w:rsidR="00D74078" w14:paraId="3A1448BA" w14:textId="77777777">
        <w:trPr>
          <w:trHeight w:val="604"/>
        </w:trPr>
        <w:tc>
          <w:tcPr>
            <w:tcW w:w="1134" w:type="dxa"/>
            <w:tcBorders>
              <w:top w:val="single" w:sz="4" w:space="0" w:color="000000"/>
              <w:left w:val="single" w:sz="4" w:space="0" w:color="000000"/>
              <w:bottom w:val="single" w:sz="4" w:space="0" w:color="000000"/>
              <w:right w:val="single" w:sz="4" w:space="0" w:color="000000"/>
            </w:tcBorders>
            <w:vAlign w:val="center"/>
          </w:tcPr>
          <w:p w14:paraId="33A9996E" w14:textId="77777777" w:rsidR="00D74078" w:rsidRDefault="00932C96">
            <w:pPr>
              <w:spacing w:line="360" w:lineRule="auto"/>
              <w:ind w:right="-1"/>
              <w:jc w:val="center"/>
              <w:rPr>
                <w:rFonts w:ascii="Arial" w:hAnsi="Arial" w:cs="Arial"/>
                <w:color w:val="000000"/>
                <w:sz w:val="24"/>
                <w:szCs w:val="24"/>
              </w:rPr>
            </w:pPr>
            <w:r>
              <w:rPr>
                <w:rFonts w:ascii="Arial" w:eastAsia="Arial" w:hAnsi="Arial" w:cs="Arial"/>
                <w:color w:val="000000"/>
                <w:sz w:val="24"/>
                <w:szCs w:val="24"/>
              </w:rPr>
              <w:t>03</w:t>
            </w:r>
          </w:p>
        </w:tc>
        <w:tc>
          <w:tcPr>
            <w:tcW w:w="8188" w:type="dxa"/>
            <w:tcBorders>
              <w:top w:val="single" w:sz="4" w:space="0" w:color="000000"/>
              <w:left w:val="single" w:sz="4" w:space="0" w:color="000000"/>
              <w:bottom w:val="single" w:sz="4" w:space="0" w:color="000000"/>
              <w:right w:val="single" w:sz="4" w:space="0" w:color="000000"/>
            </w:tcBorders>
            <w:vAlign w:val="center"/>
          </w:tcPr>
          <w:p w14:paraId="0C6FDA3F"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Certidão de falência e concordata (Recomendado/não obrigatório)</w:t>
            </w:r>
          </w:p>
        </w:tc>
      </w:tr>
      <w:tr w:rsidR="00D74078" w14:paraId="0E718E84"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3736D6FF" w14:textId="77777777" w:rsidR="00D74078" w:rsidRDefault="00932C96">
            <w:pPr>
              <w:spacing w:line="360" w:lineRule="auto"/>
              <w:ind w:right="-1"/>
              <w:jc w:val="center"/>
              <w:rPr>
                <w:rFonts w:ascii="Arial" w:hAnsi="Arial" w:cs="Arial"/>
                <w:color w:val="000000"/>
                <w:sz w:val="24"/>
                <w:szCs w:val="24"/>
              </w:rPr>
            </w:pPr>
            <w:r>
              <w:rPr>
                <w:rFonts w:ascii="Arial" w:eastAsia="Arial" w:hAnsi="Arial" w:cs="Arial"/>
                <w:color w:val="000000"/>
                <w:sz w:val="24"/>
                <w:szCs w:val="24"/>
              </w:rPr>
              <w:t>04</w:t>
            </w:r>
          </w:p>
        </w:tc>
        <w:tc>
          <w:tcPr>
            <w:tcW w:w="8188" w:type="dxa"/>
            <w:tcBorders>
              <w:top w:val="single" w:sz="4" w:space="0" w:color="000000"/>
              <w:left w:val="single" w:sz="4" w:space="0" w:color="000000"/>
              <w:bottom w:val="single" w:sz="4" w:space="0" w:color="000000"/>
              <w:right w:val="single" w:sz="4" w:space="0" w:color="000000"/>
            </w:tcBorders>
            <w:vAlign w:val="center"/>
          </w:tcPr>
          <w:p w14:paraId="4DE2BCCB"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Certidão de regularidade FGTS</w:t>
            </w:r>
          </w:p>
        </w:tc>
      </w:tr>
      <w:tr w:rsidR="00D74078" w14:paraId="578B6B37" w14:textId="77777777">
        <w:tc>
          <w:tcPr>
            <w:tcW w:w="1134" w:type="dxa"/>
            <w:tcBorders>
              <w:top w:val="single" w:sz="4" w:space="0" w:color="000000"/>
              <w:left w:val="single" w:sz="4" w:space="0" w:color="000000"/>
              <w:bottom w:val="single" w:sz="4" w:space="0" w:color="000000"/>
              <w:right w:val="single" w:sz="4" w:space="0" w:color="000000"/>
            </w:tcBorders>
            <w:vAlign w:val="center"/>
          </w:tcPr>
          <w:p w14:paraId="35751E78" w14:textId="77777777" w:rsidR="00D74078" w:rsidRDefault="00932C96">
            <w:pPr>
              <w:spacing w:line="360" w:lineRule="auto"/>
              <w:ind w:right="-1"/>
              <w:jc w:val="center"/>
              <w:rPr>
                <w:rFonts w:ascii="Arial" w:hAnsi="Arial" w:cs="Arial"/>
                <w:color w:val="000000"/>
                <w:sz w:val="24"/>
                <w:szCs w:val="24"/>
              </w:rPr>
            </w:pPr>
            <w:r>
              <w:rPr>
                <w:rFonts w:ascii="Arial" w:eastAsia="Arial" w:hAnsi="Arial" w:cs="Arial"/>
                <w:color w:val="000000"/>
                <w:sz w:val="24"/>
                <w:szCs w:val="24"/>
              </w:rPr>
              <w:t>05</w:t>
            </w:r>
          </w:p>
        </w:tc>
        <w:tc>
          <w:tcPr>
            <w:tcW w:w="8188" w:type="dxa"/>
            <w:tcBorders>
              <w:top w:val="single" w:sz="4" w:space="0" w:color="000000"/>
              <w:left w:val="single" w:sz="4" w:space="0" w:color="000000"/>
              <w:bottom w:val="single" w:sz="4" w:space="0" w:color="000000"/>
              <w:right w:val="single" w:sz="4" w:space="0" w:color="000000"/>
            </w:tcBorders>
            <w:vAlign w:val="center"/>
          </w:tcPr>
          <w:p w14:paraId="691EA421"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Certidão de regularidade (conjunta) INSS</w:t>
            </w:r>
          </w:p>
        </w:tc>
      </w:tr>
      <w:tr w:rsidR="00D74078" w14:paraId="4FCF5990"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1A9D0608" w14:textId="77777777" w:rsidR="00D74078" w:rsidRDefault="00932C96">
            <w:pPr>
              <w:spacing w:line="360" w:lineRule="auto"/>
              <w:ind w:right="-1"/>
              <w:jc w:val="center"/>
              <w:rPr>
                <w:rFonts w:ascii="Arial" w:hAnsi="Arial" w:cs="Arial"/>
                <w:color w:val="000000"/>
                <w:sz w:val="24"/>
                <w:szCs w:val="24"/>
              </w:rPr>
            </w:pPr>
            <w:r>
              <w:rPr>
                <w:rFonts w:ascii="Arial" w:eastAsia="Arial" w:hAnsi="Arial" w:cs="Arial"/>
                <w:color w:val="000000"/>
                <w:sz w:val="24"/>
                <w:szCs w:val="24"/>
              </w:rPr>
              <w:t>06</w:t>
            </w:r>
          </w:p>
        </w:tc>
        <w:tc>
          <w:tcPr>
            <w:tcW w:w="8188" w:type="dxa"/>
            <w:tcBorders>
              <w:top w:val="single" w:sz="4" w:space="0" w:color="000000"/>
              <w:left w:val="single" w:sz="4" w:space="0" w:color="000000"/>
              <w:bottom w:val="single" w:sz="4" w:space="0" w:color="000000"/>
              <w:right w:val="single" w:sz="4" w:space="0" w:color="000000"/>
            </w:tcBorders>
            <w:vAlign w:val="center"/>
          </w:tcPr>
          <w:p w14:paraId="14FD2DB6"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Certidão de regularidade CNDT</w:t>
            </w:r>
          </w:p>
        </w:tc>
      </w:tr>
      <w:tr w:rsidR="00D74078" w14:paraId="43C1BB6D"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60ABB6DD" w14:textId="77777777" w:rsidR="00D74078" w:rsidRDefault="00932C96">
            <w:pPr>
              <w:spacing w:line="360" w:lineRule="auto"/>
              <w:ind w:right="-1"/>
              <w:jc w:val="center"/>
              <w:rPr>
                <w:rFonts w:ascii="Arial" w:hAnsi="Arial" w:cs="Arial"/>
                <w:sz w:val="24"/>
                <w:szCs w:val="24"/>
              </w:rPr>
            </w:pPr>
            <w:r>
              <w:rPr>
                <w:rFonts w:ascii="Arial" w:eastAsia="Arial" w:hAnsi="Arial" w:cs="Arial"/>
                <w:color w:val="000000"/>
                <w:sz w:val="24"/>
                <w:szCs w:val="24"/>
              </w:rPr>
              <w:t>07</w:t>
            </w:r>
          </w:p>
        </w:tc>
        <w:tc>
          <w:tcPr>
            <w:tcW w:w="8188" w:type="dxa"/>
            <w:tcBorders>
              <w:top w:val="single" w:sz="4" w:space="0" w:color="000000"/>
              <w:left w:val="single" w:sz="4" w:space="0" w:color="000000"/>
              <w:bottom w:val="single" w:sz="4" w:space="0" w:color="000000"/>
              <w:right w:val="single" w:sz="4" w:space="0" w:color="000000"/>
            </w:tcBorders>
            <w:vAlign w:val="center"/>
          </w:tcPr>
          <w:p w14:paraId="3693160D"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Folha de Ponto</w:t>
            </w:r>
          </w:p>
        </w:tc>
      </w:tr>
      <w:tr w:rsidR="00D74078" w14:paraId="29AF6788"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7A40221B" w14:textId="77777777" w:rsidR="00D74078" w:rsidRDefault="00932C96">
            <w:pPr>
              <w:spacing w:line="360" w:lineRule="auto"/>
              <w:ind w:right="-1"/>
              <w:jc w:val="center"/>
              <w:rPr>
                <w:rFonts w:ascii="Arial" w:hAnsi="Arial" w:cs="Arial"/>
                <w:sz w:val="24"/>
                <w:szCs w:val="24"/>
              </w:rPr>
            </w:pPr>
            <w:r>
              <w:rPr>
                <w:rFonts w:ascii="Arial" w:eastAsia="Arial" w:hAnsi="Arial" w:cs="Arial"/>
                <w:color w:val="000000"/>
                <w:sz w:val="24"/>
                <w:szCs w:val="24"/>
              </w:rPr>
              <w:t>08</w:t>
            </w:r>
          </w:p>
        </w:tc>
        <w:tc>
          <w:tcPr>
            <w:tcW w:w="8188" w:type="dxa"/>
            <w:tcBorders>
              <w:top w:val="single" w:sz="4" w:space="0" w:color="000000"/>
              <w:left w:val="single" w:sz="4" w:space="0" w:color="000000"/>
              <w:bottom w:val="single" w:sz="4" w:space="0" w:color="000000"/>
              <w:right w:val="single" w:sz="4" w:space="0" w:color="000000"/>
            </w:tcBorders>
            <w:vAlign w:val="center"/>
          </w:tcPr>
          <w:p w14:paraId="09695A07"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Comprovante de VT ou declaração de não opção de VT</w:t>
            </w:r>
          </w:p>
        </w:tc>
      </w:tr>
      <w:tr w:rsidR="00D74078" w14:paraId="20118150"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49238D98" w14:textId="77777777" w:rsidR="00D74078" w:rsidRDefault="00932C96">
            <w:pPr>
              <w:spacing w:line="360" w:lineRule="auto"/>
              <w:ind w:right="-1"/>
              <w:jc w:val="center"/>
              <w:rPr>
                <w:rFonts w:ascii="Arial" w:hAnsi="Arial" w:cs="Arial"/>
                <w:sz w:val="24"/>
                <w:szCs w:val="24"/>
              </w:rPr>
            </w:pPr>
            <w:r>
              <w:rPr>
                <w:rFonts w:ascii="Arial" w:hAnsi="Arial" w:cs="Arial"/>
                <w:sz w:val="24"/>
                <w:szCs w:val="24"/>
              </w:rPr>
              <w:t>09</w:t>
            </w:r>
          </w:p>
        </w:tc>
        <w:tc>
          <w:tcPr>
            <w:tcW w:w="8188" w:type="dxa"/>
            <w:tcBorders>
              <w:top w:val="single" w:sz="4" w:space="0" w:color="000000"/>
              <w:left w:val="single" w:sz="4" w:space="0" w:color="000000"/>
              <w:bottom w:val="single" w:sz="4" w:space="0" w:color="000000"/>
              <w:right w:val="single" w:sz="4" w:space="0" w:color="000000"/>
            </w:tcBorders>
            <w:vAlign w:val="center"/>
          </w:tcPr>
          <w:p w14:paraId="73FBDB1B"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Comprovante de pagamento de salários</w:t>
            </w:r>
          </w:p>
        </w:tc>
      </w:tr>
      <w:tr w:rsidR="00D74078" w14:paraId="33D9251C" w14:textId="77777777">
        <w:trPr>
          <w:trHeight w:val="331"/>
        </w:trPr>
        <w:tc>
          <w:tcPr>
            <w:tcW w:w="1134" w:type="dxa"/>
            <w:tcBorders>
              <w:top w:val="single" w:sz="4" w:space="0" w:color="000000"/>
              <w:left w:val="single" w:sz="4" w:space="0" w:color="000000"/>
              <w:bottom w:val="single" w:sz="4" w:space="0" w:color="000000"/>
              <w:right w:val="single" w:sz="4" w:space="0" w:color="000000"/>
            </w:tcBorders>
            <w:vAlign w:val="center"/>
          </w:tcPr>
          <w:p w14:paraId="5A9AA01F" w14:textId="77777777" w:rsidR="00D74078" w:rsidRDefault="00932C96">
            <w:pPr>
              <w:spacing w:line="360" w:lineRule="auto"/>
              <w:ind w:right="-1"/>
              <w:jc w:val="center"/>
              <w:rPr>
                <w:rFonts w:ascii="Arial" w:hAnsi="Arial" w:cs="Arial"/>
                <w:sz w:val="24"/>
                <w:szCs w:val="24"/>
              </w:rPr>
            </w:pPr>
            <w:r>
              <w:rPr>
                <w:rFonts w:ascii="Arial" w:eastAsia="Arial" w:hAnsi="Arial" w:cs="Arial"/>
                <w:color w:val="000000"/>
                <w:sz w:val="24"/>
                <w:szCs w:val="24"/>
              </w:rPr>
              <w:t>10</w:t>
            </w:r>
          </w:p>
        </w:tc>
        <w:tc>
          <w:tcPr>
            <w:tcW w:w="8188" w:type="dxa"/>
            <w:tcBorders>
              <w:top w:val="single" w:sz="4" w:space="0" w:color="000000"/>
              <w:left w:val="single" w:sz="4" w:space="0" w:color="000000"/>
              <w:bottom w:val="single" w:sz="4" w:space="0" w:color="000000"/>
              <w:right w:val="single" w:sz="4" w:space="0" w:color="000000"/>
            </w:tcBorders>
            <w:vAlign w:val="center"/>
          </w:tcPr>
          <w:p w14:paraId="78FD98BB"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Folha de pagamento (relação de empregados)</w:t>
            </w:r>
          </w:p>
        </w:tc>
      </w:tr>
      <w:tr w:rsidR="00D74078" w14:paraId="0D859074"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2C7181A8" w14:textId="77777777" w:rsidR="00D74078" w:rsidRDefault="00932C96">
            <w:pPr>
              <w:spacing w:line="360" w:lineRule="auto"/>
              <w:ind w:right="-1"/>
              <w:jc w:val="center"/>
              <w:rPr>
                <w:rFonts w:ascii="Arial" w:hAnsi="Arial" w:cs="Arial"/>
                <w:sz w:val="24"/>
                <w:szCs w:val="24"/>
              </w:rPr>
            </w:pPr>
            <w:r>
              <w:rPr>
                <w:rFonts w:ascii="Arial" w:eastAsia="Arial" w:hAnsi="Arial" w:cs="Arial"/>
                <w:color w:val="000000"/>
                <w:sz w:val="24"/>
                <w:szCs w:val="24"/>
              </w:rPr>
              <w:t>11</w:t>
            </w:r>
          </w:p>
        </w:tc>
        <w:tc>
          <w:tcPr>
            <w:tcW w:w="8188" w:type="dxa"/>
            <w:tcBorders>
              <w:top w:val="single" w:sz="4" w:space="0" w:color="000000"/>
              <w:left w:val="single" w:sz="4" w:space="0" w:color="000000"/>
              <w:bottom w:val="single" w:sz="4" w:space="0" w:color="000000"/>
              <w:right w:val="single" w:sz="4" w:space="0" w:color="000000"/>
            </w:tcBorders>
            <w:vAlign w:val="center"/>
          </w:tcPr>
          <w:p w14:paraId="1987E5BF"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Guia de recolhimento INSS</w:t>
            </w:r>
          </w:p>
        </w:tc>
      </w:tr>
      <w:tr w:rsidR="00D74078" w14:paraId="1E0918FC"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5803713B" w14:textId="77777777" w:rsidR="00D74078" w:rsidRDefault="00932C96">
            <w:pPr>
              <w:spacing w:line="360" w:lineRule="auto"/>
              <w:ind w:right="-1"/>
              <w:jc w:val="center"/>
              <w:rPr>
                <w:rFonts w:ascii="Arial" w:hAnsi="Arial" w:cs="Arial"/>
                <w:sz w:val="24"/>
                <w:szCs w:val="24"/>
              </w:rPr>
            </w:pPr>
            <w:r>
              <w:rPr>
                <w:rFonts w:ascii="Arial" w:eastAsia="Arial" w:hAnsi="Arial" w:cs="Arial"/>
                <w:color w:val="000000"/>
                <w:sz w:val="24"/>
                <w:szCs w:val="24"/>
              </w:rPr>
              <w:t>12</w:t>
            </w:r>
          </w:p>
        </w:tc>
        <w:tc>
          <w:tcPr>
            <w:tcW w:w="8188" w:type="dxa"/>
            <w:tcBorders>
              <w:top w:val="single" w:sz="4" w:space="0" w:color="000000"/>
              <w:left w:val="single" w:sz="4" w:space="0" w:color="000000"/>
              <w:bottom w:val="single" w:sz="4" w:space="0" w:color="000000"/>
              <w:right w:val="single" w:sz="4" w:space="0" w:color="000000"/>
            </w:tcBorders>
            <w:vAlign w:val="center"/>
          </w:tcPr>
          <w:p w14:paraId="171BBC07"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Comprovante de recolhimento INSS</w:t>
            </w:r>
          </w:p>
        </w:tc>
      </w:tr>
      <w:tr w:rsidR="00D74078" w14:paraId="5C6F92C6"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5E10371D" w14:textId="77777777" w:rsidR="00D74078" w:rsidRDefault="00932C96">
            <w:pPr>
              <w:spacing w:line="360" w:lineRule="auto"/>
              <w:ind w:right="-1"/>
              <w:jc w:val="center"/>
              <w:rPr>
                <w:rFonts w:ascii="Arial" w:hAnsi="Arial" w:cs="Arial"/>
                <w:sz w:val="24"/>
                <w:szCs w:val="24"/>
              </w:rPr>
            </w:pPr>
            <w:r>
              <w:rPr>
                <w:rFonts w:ascii="Arial" w:eastAsia="Arial" w:hAnsi="Arial" w:cs="Arial"/>
                <w:color w:val="000000"/>
                <w:sz w:val="24"/>
                <w:szCs w:val="24"/>
              </w:rPr>
              <w:t>13</w:t>
            </w:r>
          </w:p>
        </w:tc>
        <w:tc>
          <w:tcPr>
            <w:tcW w:w="8188" w:type="dxa"/>
            <w:tcBorders>
              <w:top w:val="single" w:sz="4" w:space="0" w:color="000000"/>
              <w:left w:val="single" w:sz="4" w:space="0" w:color="000000"/>
              <w:bottom w:val="single" w:sz="4" w:space="0" w:color="000000"/>
              <w:right w:val="single" w:sz="4" w:space="0" w:color="000000"/>
            </w:tcBorders>
            <w:vAlign w:val="center"/>
          </w:tcPr>
          <w:p w14:paraId="2F1F3CE3"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Guia de recolhimento FGTS</w:t>
            </w:r>
          </w:p>
        </w:tc>
      </w:tr>
      <w:tr w:rsidR="00D74078" w14:paraId="5C181F74"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3F5EAC9E" w14:textId="77777777" w:rsidR="00D74078" w:rsidRDefault="00932C96">
            <w:pPr>
              <w:spacing w:line="360" w:lineRule="auto"/>
              <w:ind w:right="-1"/>
              <w:jc w:val="center"/>
              <w:rPr>
                <w:rFonts w:ascii="Arial" w:hAnsi="Arial" w:cs="Arial"/>
                <w:sz w:val="24"/>
                <w:szCs w:val="24"/>
              </w:rPr>
            </w:pPr>
            <w:r>
              <w:rPr>
                <w:rFonts w:ascii="Arial" w:eastAsia="Arial" w:hAnsi="Arial" w:cs="Arial"/>
                <w:color w:val="000000"/>
                <w:sz w:val="24"/>
                <w:szCs w:val="24"/>
              </w:rPr>
              <w:lastRenderedPageBreak/>
              <w:t>14</w:t>
            </w:r>
          </w:p>
        </w:tc>
        <w:tc>
          <w:tcPr>
            <w:tcW w:w="8188" w:type="dxa"/>
            <w:tcBorders>
              <w:top w:val="single" w:sz="4" w:space="0" w:color="000000"/>
              <w:left w:val="single" w:sz="4" w:space="0" w:color="000000"/>
              <w:bottom w:val="single" w:sz="4" w:space="0" w:color="000000"/>
              <w:right w:val="single" w:sz="4" w:space="0" w:color="000000"/>
            </w:tcBorders>
            <w:vAlign w:val="center"/>
          </w:tcPr>
          <w:p w14:paraId="2E10F873" w14:textId="77777777" w:rsidR="00D74078" w:rsidRDefault="00932C96">
            <w:pPr>
              <w:spacing w:line="360" w:lineRule="auto"/>
              <w:ind w:right="-1"/>
              <w:rPr>
                <w:rFonts w:ascii="Arial" w:hAnsi="Arial" w:cs="Arial"/>
                <w:color w:val="000000"/>
                <w:sz w:val="24"/>
                <w:szCs w:val="24"/>
              </w:rPr>
            </w:pPr>
            <w:r>
              <w:rPr>
                <w:rFonts w:ascii="Arial" w:eastAsia="Arial" w:hAnsi="Arial" w:cs="Arial"/>
                <w:color w:val="000000"/>
                <w:sz w:val="24"/>
                <w:szCs w:val="24"/>
              </w:rPr>
              <w:t>Comprovante de recolhimento FGTS</w:t>
            </w:r>
          </w:p>
        </w:tc>
      </w:tr>
      <w:tr w:rsidR="00D74078" w14:paraId="182C595E" w14:textId="77777777">
        <w:trPr>
          <w:trHeight w:val="239"/>
        </w:trPr>
        <w:tc>
          <w:tcPr>
            <w:tcW w:w="1134" w:type="dxa"/>
            <w:tcBorders>
              <w:top w:val="single" w:sz="4" w:space="0" w:color="000000"/>
              <w:left w:val="single" w:sz="4" w:space="0" w:color="000000"/>
              <w:bottom w:val="single" w:sz="4" w:space="0" w:color="000000"/>
              <w:right w:val="single" w:sz="4" w:space="0" w:color="000000"/>
            </w:tcBorders>
            <w:vAlign w:val="center"/>
          </w:tcPr>
          <w:p w14:paraId="247B9084" w14:textId="77777777" w:rsidR="00D74078" w:rsidRDefault="00932C96">
            <w:pPr>
              <w:spacing w:line="360" w:lineRule="auto"/>
              <w:ind w:right="-1"/>
              <w:jc w:val="center"/>
              <w:rPr>
                <w:rFonts w:ascii="Arial" w:hAnsi="Arial" w:cs="Arial"/>
                <w:sz w:val="20"/>
                <w:szCs w:val="20"/>
              </w:rPr>
            </w:pPr>
            <w:r>
              <w:rPr>
                <w:rFonts w:ascii="Arial" w:eastAsia="Arial" w:hAnsi="Arial" w:cs="Arial"/>
                <w:color w:val="000000"/>
                <w:sz w:val="24"/>
                <w:szCs w:val="24"/>
              </w:rPr>
              <w:t>15</w:t>
            </w:r>
          </w:p>
        </w:tc>
        <w:tc>
          <w:tcPr>
            <w:tcW w:w="8188" w:type="dxa"/>
            <w:tcBorders>
              <w:top w:val="single" w:sz="4" w:space="0" w:color="000000"/>
              <w:left w:val="single" w:sz="4" w:space="0" w:color="000000"/>
              <w:bottom w:val="single" w:sz="4" w:space="0" w:color="000000"/>
              <w:right w:val="single" w:sz="4" w:space="0" w:color="000000"/>
            </w:tcBorders>
            <w:vAlign w:val="center"/>
          </w:tcPr>
          <w:p w14:paraId="3363D698" w14:textId="77777777" w:rsidR="00D74078" w:rsidRDefault="00932C96">
            <w:pPr>
              <w:spacing w:line="360" w:lineRule="auto"/>
              <w:ind w:right="-1"/>
              <w:rPr>
                <w:rFonts w:ascii="Arial" w:hAnsi="Arial" w:cs="Arial"/>
                <w:sz w:val="20"/>
                <w:szCs w:val="20"/>
              </w:rPr>
            </w:pPr>
            <w:r>
              <w:rPr>
                <w:rFonts w:ascii="Arial" w:eastAsia="Arial" w:hAnsi="Arial" w:cs="Arial"/>
                <w:color w:val="000000"/>
                <w:sz w:val="24"/>
                <w:szCs w:val="24"/>
              </w:rPr>
              <w:t>Detalhe da guia emitida FGTS</w:t>
            </w:r>
          </w:p>
        </w:tc>
      </w:tr>
      <w:tr w:rsidR="00D74078" w14:paraId="0C03FF90"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786D1DF2" w14:textId="77777777" w:rsidR="00D74078" w:rsidRDefault="00932C96">
            <w:pPr>
              <w:spacing w:line="360" w:lineRule="auto"/>
              <w:ind w:right="-1"/>
              <w:jc w:val="center"/>
              <w:rPr>
                <w:rFonts w:ascii="Arial" w:hAnsi="Arial" w:cs="Arial"/>
                <w:sz w:val="20"/>
                <w:szCs w:val="20"/>
              </w:rPr>
            </w:pPr>
            <w:r>
              <w:rPr>
                <w:rFonts w:ascii="Arial" w:eastAsia="Arial" w:hAnsi="Arial" w:cs="Arial"/>
                <w:color w:val="000000"/>
                <w:sz w:val="24"/>
                <w:szCs w:val="24"/>
              </w:rPr>
              <w:t>16</w:t>
            </w:r>
          </w:p>
        </w:tc>
        <w:tc>
          <w:tcPr>
            <w:tcW w:w="8188" w:type="dxa"/>
            <w:tcBorders>
              <w:top w:val="single" w:sz="4" w:space="0" w:color="000000"/>
              <w:left w:val="single" w:sz="4" w:space="0" w:color="000000"/>
              <w:bottom w:val="single" w:sz="4" w:space="0" w:color="000000"/>
              <w:right w:val="single" w:sz="4" w:space="0" w:color="000000"/>
            </w:tcBorders>
            <w:vAlign w:val="center"/>
          </w:tcPr>
          <w:p w14:paraId="0D22D2F7" w14:textId="77777777" w:rsidR="00D74078" w:rsidRDefault="00932C96">
            <w:pPr>
              <w:spacing w:line="360" w:lineRule="auto"/>
              <w:ind w:right="-1"/>
              <w:rPr>
                <w:rFonts w:ascii="Arial" w:hAnsi="Arial" w:cs="Arial"/>
                <w:color w:val="000000"/>
                <w:sz w:val="20"/>
                <w:szCs w:val="20"/>
              </w:rPr>
            </w:pPr>
            <w:r>
              <w:rPr>
                <w:rFonts w:ascii="Arial" w:eastAsia="Arial" w:hAnsi="Arial" w:cs="Arial"/>
                <w:color w:val="000000"/>
                <w:sz w:val="24"/>
                <w:szCs w:val="24"/>
              </w:rPr>
              <w:t>Aviso de férias e comprovante de pagamento (se for o caso)</w:t>
            </w:r>
          </w:p>
        </w:tc>
      </w:tr>
      <w:tr w:rsidR="00D74078" w14:paraId="6552C52C" w14:textId="77777777">
        <w:trPr>
          <w:trHeight w:val="300"/>
        </w:trPr>
        <w:tc>
          <w:tcPr>
            <w:tcW w:w="1134" w:type="dxa"/>
            <w:tcBorders>
              <w:top w:val="single" w:sz="4" w:space="0" w:color="000000"/>
              <w:left w:val="single" w:sz="4" w:space="0" w:color="000000"/>
              <w:bottom w:val="single" w:sz="4" w:space="0" w:color="000000"/>
              <w:right w:val="single" w:sz="4" w:space="0" w:color="000000"/>
            </w:tcBorders>
            <w:vAlign w:val="center"/>
          </w:tcPr>
          <w:p w14:paraId="106FE2C6" w14:textId="77777777" w:rsidR="00D74078" w:rsidRDefault="00932C96">
            <w:pPr>
              <w:spacing w:line="360" w:lineRule="auto"/>
              <w:ind w:right="-1"/>
              <w:jc w:val="center"/>
              <w:rPr>
                <w:rFonts w:ascii="Arial" w:hAnsi="Arial" w:cs="Arial"/>
                <w:sz w:val="20"/>
                <w:szCs w:val="20"/>
              </w:rPr>
            </w:pPr>
            <w:r>
              <w:rPr>
                <w:rFonts w:ascii="Arial" w:eastAsia="Arial" w:hAnsi="Arial" w:cs="Arial"/>
                <w:color w:val="000000"/>
                <w:sz w:val="24"/>
                <w:szCs w:val="24"/>
              </w:rPr>
              <w:t>17</w:t>
            </w:r>
          </w:p>
        </w:tc>
        <w:tc>
          <w:tcPr>
            <w:tcW w:w="8188" w:type="dxa"/>
            <w:tcBorders>
              <w:top w:val="single" w:sz="4" w:space="0" w:color="000000"/>
              <w:left w:val="single" w:sz="4" w:space="0" w:color="000000"/>
              <w:bottom w:val="single" w:sz="4" w:space="0" w:color="000000"/>
              <w:right w:val="single" w:sz="4" w:space="0" w:color="000000"/>
            </w:tcBorders>
            <w:vAlign w:val="center"/>
          </w:tcPr>
          <w:p w14:paraId="2F5B86E5" w14:textId="77777777" w:rsidR="00D74078" w:rsidRDefault="00932C96">
            <w:pPr>
              <w:spacing w:line="360" w:lineRule="auto"/>
              <w:ind w:right="-1"/>
              <w:rPr>
                <w:rFonts w:ascii="Arial" w:hAnsi="Arial" w:cs="Arial"/>
                <w:color w:val="000000"/>
                <w:sz w:val="20"/>
                <w:szCs w:val="20"/>
              </w:rPr>
            </w:pPr>
            <w:r>
              <w:rPr>
                <w:rFonts w:ascii="Arial" w:eastAsia="Arial" w:hAnsi="Arial" w:cs="Arial"/>
                <w:color w:val="000000"/>
                <w:sz w:val="24"/>
                <w:szCs w:val="24"/>
              </w:rPr>
              <w:t>Rescisão de contrato, comprovante de pagamento e demais documentos pertinentes (se for o caso)</w:t>
            </w:r>
          </w:p>
        </w:tc>
      </w:tr>
    </w:tbl>
    <w:p w14:paraId="33631BDA" w14:textId="77777777" w:rsidR="00D74078" w:rsidRDefault="00932C96">
      <w:pPr>
        <w:spacing w:before="240" w:after="0" w:line="360" w:lineRule="auto"/>
        <w:jc w:val="both"/>
        <w:rPr>
          <w:rFonts w:ascii="Arial" w:hAnsi="Arial" w:cs="Arial"/>
          <w:color w:val="000000"/>
          <w:sz w:val="24"/>
          <w:szCs w:val="24"/>
        </w:rPr>
      </w:pPr>
      <w:r>
        <w:rPr>
          <w:rFonts w:ascii="Arial" w:hAnsi="Arial" w:cs="Arial"/>
          <w:color w:val="000000"/>
          <w:sz w:val="24"/>
          <w:szCs w:val="24"/>
        </w:rPr>
        <w:t xml:space="preserve">7.1.5 Os documentos deverão ser enviados para o e-mail </w:t>
      </w:r>
      <w:hyperlink r:id="rId11" w:tooltip="mailto:flaguardia@cesama.com.br" w:history="1">
        <w:r>
          <w:rPr>
            <w:rStyle w:val="Hyperlink"/>
            <w:rFonts w:ascii="Arial" w:hAnsi="Arial" w:cs="Arial"/>
            <w:sz w:val="24"/>
            <w:szCs w:val="24"/>
          </w:rPr>
          <w:t>flaguardia@cesama.com.br</w:t>
        </w:r>
      </w:hyperlink>
      <w:r>
        <w:rPr>
          <w:rFonts w:ascii="Arial" w:hAnsi="Arial" w:cs="Arial"/>
          <w:color w:val="000000"/>
          <w:sz w:val="24"/>
          <w:szCs w:val="24"/>
        </w:rPr>
        <w:t>, em formato .PDF, na orientação vertical e numerados e nomeados conforme item 7.1.4.</w:t>
      </w:r>
    </w:p>
    <w:p w14:paraId="7C303F20" w14:textId="77777777" w:rsidR="00D74078" w:rsidRDefault="00932C96">
      <w:pPr>
        <w:spacing w:before="240" w:after="0" w:line="360" w:lineRule="auto"/>
        <w:jc w:val="both"/>
        <w:rPr>
          <w:rFonts w:ascii="Arial" w:hAnsi="Arial" w:cs="Arial"/>
          <w:b/>
          <w:bCs/>
          <w:sz w:val="24"/>
          <w:szCs w:val="24"/>
        </w:rPr>
      </w:pPr>
      <w:r>
        <w:rPr>
          <w:rFonts w:ascii="Arial" w:hAnsi="Arial" w:cs="Arial"/>
          <w:b/>
          <w:bCs/>
          <w:color w:val="000000"/>
          <w:sz w:val="24"/>
          <w:szCs w:val="24"/>
        </w:rPr>
        <w:t>7.2 Pagamentos</w:t>
      </w:r>
    </w:p>
    <w:p w14:paraId="61F2B306" w14:textId="77777777" w:rsidR="00D74078" w:rsidRDefault="00932C96">
      <w:pPr>
        <w:spacing w:before="240" w:after="0" w:line="360" w:lineRule="auto"/>
        <w:jc w:val="both"/>
        <w:rPr>
          <w:rFonts w:ascii="Arial" w:hAnsi="Arial" w:cs="Arial"/>
          <w:sz w:val="24"/>
          <w:szCs w:val="24"/>
        </w:rPr>
      </w:pPr>
      <w:r>
        <w:rPr>
          <w:rFonts w:ascii="Arial" w:hAnsi="Arial" w:cs="Arial"/>
          <w:sz w:val="24"/>
          <w:szCs w:val="24"/>
        </w:rPr>
        <w:t>7.2.1 A CESAMA efetuará os pagamentos relativos aos compromissos assumidos, através de medições mensais, 30 (trinta) dias após a execução dos serviços com a apresentação e aceitação da Nota Fiscal pelo departamento competente.</w:t>
      </w:r>
    </w:p>
    <w:p w14:paraId="36CAC585" w14:textId="77777777" w:rsidR="00D74078" w:rsidRDefault="00932C96">
      <w:pPr>
        <w:pStyle w:val="Corpodetexto"/>
        <w:tabs>
          <w:tab w:val="left" w:pos="851"/>
        </w:tabs>
        <w:spacing w:before="240" w:line="360" w:lineRule="auto"/>
        <w:rPr>
          <w:rFonts w:cs="Arial"/>
          <w:sz w:val="24"/>
          <w:szCs w:val="24"/>
        </w:rPr>
      </w:pPr>
      <w:r>
        <w:rPr>
          <w:rFonts w:cs="Arial"/>
          <w:sz w:val="24"/>
          <w:szCs w:val="24"/>
        </w:rPr>
        <w:t xml:space="preserve">7.2.2 Caso o vencimento ocorra no sábado, domingo, feriado ou ponto facultativo para a CESAMA, o pagamento será realizado no primeiro dia subsequente. </w:t>
      </w:r>
    </w:p>
    <w:p w14:paraId="1C085F14" w14:textId="77777777" w:rsidR="00D74078" w:rsidRDefault="00932C96">
      <w:pPr>
        <w:pStyle w:val="Corpodetexto"/>
        <w:spacing w:before="240" w:line="360" w:lineRule="auto"/>
        <w:rPr>
          <w:rFonts w:cs="Arial"/>
          <w:sz w:val="24"/>
          <w:szCs w:val="24"/>
        </w:rPr>
      </w:pPr>
      <w:r>
        <w:rPr>
          <w:rFonts w:cs="Arial"/>
          <w:sz w:val="24"/>
          <w:szCs w:val="24"/>
        </w:rPr>
        <w:t xml:space="preserve">7.2.3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14:paraId="08343AFD" w14:textId="77777777" w:rsidR="00D74078" w:rsidRDefault="00932C96">
      <w:pPr>
        <w:pStyle w:val="Corpodetexto"/>
        <w:spacing w:before="120" w:line="360" w:lineRule="auto"/>
      </w:pPr>
      <w:r>
        <w:rPr>
          <w:rFonts w:cs="Arial"/>
          <w:sz w:val="24"/>
          <w:szCs w:val="24"/>
        </w:rPr>
        <w:t xml:space="preserve">7.2.4 A Nota Fiscal Eletrônica – NF-e – deverá ser enviada para o e-mail </w:t>
      </w:r>
      <w:hyperlink r:id="rId12" w:tooltip="mailto:nfe@cesama.com.br" w:history="1">
        <w:r>
          <w:rPr>
            <w:rStyle w:val="Hyperlink"/>
            <w:rFonts w:eastAsia="Calibri" w:cs="Arial"/>
            <w:sz w:val="24"/>
            <w:szCs w:val="24"/>
          </w:rPr>
          <w:t>nfe@cesama.com.br</w:t>
        </w:r>
      </w:hyperlink>
      <w:r>
        <w:rPr>
          <w:rFonts w:cs="Arial"/>
          <w:sz w:val="24"/>
          <w:szCs w:val="24"/>
        </w:rPr>
        <w:t xml:space="preserve"> e </w:t>
      </w:r>
      <w:r>
        <w:rPr>
          <w:rStyle w:val="Hyperlink"/>
          <w:rFonts w:cs="Arial"/>
          <w:sz w:val="24"/>
          <w:szCs w:val="24"/>
        </w:rPr>
        <w:t>flaguardia</w:t>
      </w:r>
      <w:hyperlink r:id="rId13" w:tooltip="mailto:xxxx@cesama.com.br" w:history="1">
        <w:r>
          <w:rPr>
            <w:rStyle w:val="Hyperlink"/>
            <w:rFonts w:cs="Arial"/>
            <w:sz w:val="24"/>
            <w:szCs w:val="24"/>
          </w:rPr>
          <w:t>@cesama.com.br</w:t>
        </w:r>
      </w:hyperlink>
      <w:r>
        <w:t>.</w:t>
      </w:r>
    </w:p>
    <w:p w14:paraId="56C7C2A4" w14:textId="77777777" w:rsidR="00D74078" w:rsidRDefault="00932C96">
      <w:pPr>
        <w:pStyle w:val="Corpodetexto"/>
        <w:spacing w:before="120" w:line="360" w:lineRule="auto"/>
        <w:rPr>
          <w:rFonts w:cs="Arial"/>
          <w:sz w:val="24"/>
          <w:szCs w:val="24"/>
        </w:rPr>
      </w:pPr>
      <w:r>
        <w:rPr>
          <w:rFonts w:cs="Arial"/>
          <w:sz w:val="24"/>
          <w:szCs w:val="24"/>
        </w:rPr>
        <w:t xml:space="preserve">7.2.5 O pagamento só poderá ser realizado em nome da contratada e os boletos não poderão, em hipótese nenhuma, ser pagos em nome de outro beneficiário. </w:t>
      </w:r>
    </w:p>
    <w:p w14:paraId="4882F966" w14:textId="77777777" w:rsidR="00D74078" w:rsidRDefault="00932C96">
      <w:pPr>
        <w:pStyle w:val="Corpodetexto"/>
        <w:spacing w:before="120" w:line="360" w:lineRule="auto"/>
        <w:rPr>
          <w:rFonts w:eastAsia="Arial Unicode MS" w:cs="Arial"/>
          <w:iCs/>
          <w:sz w:val="24"/>
          <w:szCs w:val="24"/>
        </w:rPr>
      </w:pPr>
      <w:r>
        <w:rPr>
          <w:rFonts w:eastAsia="Arial Unicode MS" w:cs="Arial"/>
          <w:iCs/>
          <w:sz w:val="24"/>
          <w:szCs w:val="24"/>
        </w:rPr>
        <w:t xml:space="preserve">7.2.6 Deverá constar na descrição da </w:t>
      </w:r>
      <w:r>
        <w:rPr>
          <w:rFonts w:cs="Arial"/>
          <w:sz w:val="24"/>
          <w:szCs w:val="24"/>
        </w:rPr>
        <w:t>Nota Fiscal/Fatura</w:t>
      </w:r>
      <w:r>
        <w:rPr>
          <w:rFonts w:eastAsia="Arial Unicode MS" w:cs="Arial"/>
          <w:iCs/>
          <w:sz w:val="24"/>
          <w:szCs w:val="24"/>
        </w:rPr>
        <w:t xml:space="preserve"> o número da licitação e ou número do contrato.</w:t>
      </w:r>
    </w:p>
    <w:p w14:paraId="63A6A681" w14:textId="77777777" w:rsidR="00D74078" w:rsidRDefault="00932C96">
      <w:pPr>
        <w:pStyle w:val="Corpodetexto"/>
        <w:spacing w:before="120" w:line="360" w:lineRule="auto"/>
        <w:rPr>
          <w:rFonts w:cs="Arial"/>
          <w:color w:val="000000" w:themeColor="text1"/>
          <w:sz w:val="24"/>
          <w:szCs w:val="24"/>
        </w:rPr>
      </w:pPr>
      <w:r>
        <w:rPr>
          <w:rFonts w:eastAsia="Arial Unicode MS" w:cs="Arial"/>
          <w:sz w:val="24"/>
          <w:szCs w:val="24"/>
        </w:rPr>
        <w:t xml:space="preserve">7.2.7 </w:t>
      </w:r>
      <w:bookmarkStart w:id="4" w:name="_Hlk164438613"/>
      <w:r>
        <w:rPr>
          <w:rFonts w:cs="Arial"/>
          <w:color w:val="000000" w:themeColor="text1"/>
          <w:sz w:val="24"/>
          <w:szCs w:val="24"/>
        </w:rPr>
        <w:t>Para efetivação do pagamento, a Contratada deverá apresentar junto à Nota Fiscal</w:t>
      </w:r>
      <w:bookmarkEnd w:id="4"/>
      <w:r>
        <w:rPr>
          <w:rFonts w:cs="Arial"/>
          <w:color w:val="000000" w:themeColor="text1"/>
          <w:sz w:val="24"/>
          <w:szCs w:val="24"/>
        </w:rPr>
        <w:t>:</w:t>
      </w:r>
    </w:p>
    <w:p w14:paraId="0B4E84A6" w14:textId="77777777" w:rsidR="00D74078" w:rsidRDefault="00932C96">
      <w:pPr>
        <w:pStyle w:val="Recuodecorpodetexto2"/>
        <w:numPr>
          <w:ilvl w:val="0"/>
          <w:numId w:val="4"/>
        </w:numPr>
        <w:tabs>
          <w:tab w:val="left" w:pos="-5954"/>
        </w:tabs>
        <w:spacing w:before="120" w:after="0" w:line="360" w:lineRule="auto"/>
        <w:jc w:val="both"/>
        <w:rPr>
          <w:rFonts w:ascii="Arial" w:hAnsi="Arial" w:cs="Arial"/>
          <w:color w:val="000000" w:themeColor="text1"/>
          <w:sz w:val="24"/>
          <w:szCs w:val="24"/>
        </w:rPr>
      </w:pPr>
      <w:bookmarkStart w:id="5" w:name="_Hlk164438627"/>
      <w:r>
        <w:rPr>
          <w:rFonts w:ascii="Arial" w:hAnsi="Arial" w:cs="Arial"/>
          <w:color w:val="000000" w:themeColor="text1"/>
          <w:sz w:val="24"/>
          <w:szCs w:val="24"/>
        </w:rPr>
        <w:lastRenderedPageBreak/>
        <w:t xml:space="preserve">Folha de pagamento contendo nome do empregado, número da </w:t>
      </w:r>
      <w:r>
        <w:rPr>
          <w:rFonts w:ascii="Arial" w:hAnsi="Arial" w:cs="Arial"/>
          <w:bCs/>
          <w:color w:val="000000" w:themeColor="text1"/>
          <w:sz w:val="24"/>
          <w:szCs w:val="24"/>
        </w:rPr>
        <w:t>Carteira de Trabalho e Previdência Social –</w:t>
      </w:r>
      <w:r>
        <w:rPr>
          <w:rFonts w:ascii="Arial" w:hAnsi="Arial" w:cs="Arial"/>
          <w:b/>
          <w:bCs/>
          <w:color w:val="000000" w:themeColor="text1"/>
          <w:sz w:val="24"/>
          <w:szCs w:val="24"/>
        </w:rPr>
        <w:t xml:space="preserve"> </w:t>
      </w:r>
      <w:r>
        <w:rPr>
          <w:rFonts w:ascii="Arial" w:hAnsi="Arial" w:cs="Arial"/>
          <w:color w:val="000000" w:themeColor="text1"/>
          <w:sz w:val="24"/>
          <w:szCs w:val="24"/>
        </w:rPr>
        <w:t>CTPS, data de admissão e salário pago relativo aos empregados designados para a prestação dos serviços.</w:t>
      </w:r>
    </w:p>
    <w:p w14:paraId="5E43895A" w14:textId="7DBE37FA" w:rsidR="00D74078" w:rsidRDefault="00932C96">
      <w:pPr>
        <w:pStyle w:val="Recuodecorpodetexto2"/>
        <w:numPr>
          <w:ilvl w:val="0"/>
          <w:numId w:val="4"/>
        </w:numPr>
        <w:tabs>
          <w:tab w:val="left" w:pos="-5954"/>
        </w:tabs>
        <w:spacing w:before="120" w:after="0" w:line="360" w:lineRule="auto"/>
        <w:jc w:val="both"/>
        <w:rPr>
          <w:rFonts w:ascii="Arial" w:hAnsi="Arial" w:cs="Arial"/>
          <w:color w:val="000000" w:themeColor="text1"/>
          <w:sz w:val="24"/>
          <w:szCs w:val="24"/>
        </w:rPr>
      </w:pPr>
      <w:bookmarkStart w:id="6" w:name="_Hlk164438452"/>
      <w:r>
        <w:rPr>
          <w:rFonts w:ascii="Arial" w:hAnsi="Arial" w:cs="Arial"/>
          <w:color w:val="000000" w:themeColor="text1"/>
          <w:sz w:val="24"/>
          <w:szCs w:val="24"/>
        </w:rPr>
        <w:t xml:space="preserve">Apresentar cópia do </w:t>
      </w:r>
      <w:r w:rsidR="009B1256">
        <w:rPr>
          <w:rFonts w:ascii="Arial" w:hAnsi="Arial" w:cs="Arial"/>
          <w:color w:val="000000" w:themeColor="text1"/>
          <w:sz w:val="24"/>
          <w:szCs w:val="24"/>
        </w:rPr>
        <w:t>contracheque</w:t>
      </w:r>
      <w:r>
        <w:rPr>
          <w:rFonts w:ascii="Arial" w:hAnsi="Arial" w:cs="Arial"/>
          <w:color w:val="000000" w:themeColor="text1"/>
          <w:sz w:val="24"/>
          <w:szCs w:val="24"/>
        </w:rPr>
        <w:t xml:space="preserve"> e folha de ponto de cada empregado</w:t>
      </w:r>
      <w:bookmarkEnd w:id="6"/>
      <w:r>
        <w:rPr>
          <w:rFonts w:ascii="Arial" w:hAnsi="Arial" w:cs="Arial"/>
          <w:color w:val="000000" w:themeColor="text1"/>
          <w:sz w:val="24"/>
          <w:szCs w:val="24"/>
        </w:rPr>
        <w:t>;</w:t>
      </w:r>
    </w:p>
    <w:p w14:paraId="5FF9329C" w14:textId="77777777" w:rsidR="00D74078" w:rsidRDefault="00932C96">
      <w:pPr>
        <w:pStyle w:val="Recuodecorpodetexto2"/>
        <w:tabs>
          <w:tab w:val="left" w:pos="-5954"/>
        </w:tabs>
        <w:spacing w:after="0" w:line="360" w:lineRule="auto"/>
        <w:ind w:left="720"/>
        <w:jc w:val="both"/>
        <w:rPr>
          <w:rFonts w:ascii="Arial" w:hAnsi="Arial" w:cs="Arial"/>
          <w:color w:val="000000" w:themeColor="text1"/>
          <w:sz w:val="24"/>
          <w:szCs w:val="24"/>
        </w:rPr>
      </w:pPr>
      <w:bookmarkStart w:id="7" w:name="_Hlk164438461"/>
      <w:r>
        <w:rPr>
          <w:rFonts w:ascii="Arial" w:hAnsi="Arial" w:cs="Arial"/>
          <w:color w:val="000000" w:themeColor="text1"/>
          <w:sz w:val="24"/>
          <w:szCs w:val="24"/>
        </w:rPr>
        <w:t>Terá força de contracheque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bookmarkEnd w:id="7"/>
      <w:r>
        <w:rPr>
          <w:rFonts w:ascii="Arial" w:hAnsi="Arial" w:cs="Arial"/>
          <w:color w:val="000000" w:themeColor="text1"/>
          <w:sz w:val="24"/>
          <w:szCs w:val="24"/>
        </w:rPr>
        <w:t>.</w:t>
      </w:r>
    </w:p>
    <w:p w14:paraId="7617809B" w14:textId="77777777" w:rsidR="00D74078" w:rsidRDefault="00932C96">
      <w:pPr>
        <w:pStyle w:val="Recuodecorpodetexto2"/>
        <w:numPr>
          <w:ilvl w:val="0"/>
          <w:numId w:val="4"/>
        </w:numPr>
        <w:tabs>
          <w:tab w:val="left" w:pos="-5954"/>
        </w:tabs>
        <w:spacing w:before="120" w:after="0" w:line="360" w:lineRule="auto"/>
        <w:jc w:val="both"/>
        <w:rPr>
          <w:rFonts w:ascii="Arial" w:hAnsi="Arial" w:cs="Arial"/>
          <w:iCs/>
          <w:color w:val="000000" w:themeColor="text1"/>
          <w:sz w:val="24"/>
          <w:szCs w:val="24"/>
        </w:rPr>
      </w:pPr>
      <w:r>
        <w:rPr>
          <w:rFonts w:ascii="Arial" w:hAnsi="Arial" w:cs="Arial"/>
          <w:color w:val="000000" w:themeColor="text1"/>
          <w:sz w:val="24"/>
          <w:szCs w:val="24"/>
        </w:rPr>
        <w:t>arquivo de Detalhamento da Guia FGTS, onde consta o nome de todos os trabalhadores e valor recolhido para cada um, bem como o total da guia a ser paga, e o comprovante de pagamento devido.</w:t>
      </w:r>
    </w:p>
    <w:p w14:paraId="7EADB6C3" w14:textId="77777777" w:rsidR="00D74078" w:rsidRDefault="00932C96">
      <w:pPr>
        <w:pStyle w:val="Recuodecorpodetexto2"/>
        <w:numPr>
          <w:ilvl w:val="0"/>
          <w:numId w:val="4"/>
        </w:numPr>
        <w:tabs>
          <w:tab w:val="left" w:pos="-5954"/>
        </w:tabs>
        <w:spacing w:before="120" w:after="0" w:line="360" w:lineRule="auto"/>
        <w:jc w:val="both"/>
        <w:rPr>
          <w:rFonts w:ascii="Arial" w:hAnsi="Arial" w:cs="Arial"/>
          <w:iCs/>
          <w:color w:val="000000" w:themeColor="text1"/>
          <w:sz w:val="24"/>
          <w:szCs w:val="24"/>
        </w:rPr>
      </w:pPr>
      <w:bookmarkStart w:id="8" w:name="_Hlk164438541"/>
      <w:bookmarkEnd w:id="8"/>
      <w:r>
        <w:rPr>
          <w:rFonts w:ascii="Arial" w:hAnsi="Arial" w:cs="Arial"/>
          <w:color w:val="000000" w:themeColor="text1"/>
          <w:sz w:val="24"/>
          <w:szCs w:val="24"/>
        </w:rPr>
        <w:t>DARF Previdenciário, relativo aos empregados designados para trabalhar no serviço, objeto desta contratação, com devido comprovantes de pagamento.</w:t>
      </w:r>
    </w:p>
    <w:p w14:paraId="69494BCD" w14:textId="77777777" w:rsidR="00D74078" w:rsidRDefault="00932C96">
      <w:pPr>
        <w:pStyle w:val="Recuodecorpodetexto2"/>
        <w:numPr>
          <w:ilvl w:val="0"/>
          <w:numId w:val="4"/>
        </w:numPr>
        <w:tabs>
          <w:tab w:val="left" w:pos="-5954"/>
        </w:tabs>
        <w:spacing w:before="120" w:after="0" w:line="360" w:lineRule="auto"/>
        <w:jc w:val="both"/>
        <w:rPr>
          <w:rFonts w:ascii="Arial" w:hAnsi="Arial" w:cs="Arial"/>
          <w:iCs/>
          <w:color w:val="000000" w:themeColor="text1"/>
          <w:sz w:val="24"/>
          <w:szCs w:val="24"/>
        </w:rPr>
      </w:pPr>
      <w:bookmarkStart w:id="9" w:name="_Hlk164438554"/>
      <w:bookmarkStart w:id="10" w:name="_Hlk164438560"/>
      <w:bookmarkEnd w:id="9"/>
      <w:r>
        <w:rPr>
          <w:rFonts w:ascii="Arial" w:hAnsi="Arial" w:cs="Arial"/>
          <w:color w:val="000000" w:themeColor="text1"/>
          <w:sz w:val="24"/>
          <w:szCs w:val="24"/>
        </w:rPr>
        <w:t>Certidões atualizadas de regularidade junto ao INSS, ao FGTS e a Justiça do Trabalho</w:t>
      </w:r>
      <w:bookmarkEnd w:id="10"/>
      <w:r>
        <w:rPr>
          <w:rFonts w:ascii="Arial" w:hAnsi="Arial" w:cs="Arial"/>
          <w:color w:val="000000" w:themeColor="text1"/>
          <w:sz w:val="24"/>
          <w:szCs w:val="24"/>
        </w:rPr>
        <w:t>.</w:t>
      </w:r>
    </w:p>
    <w:p w14:paraId="3BEDE624" w14:textId="77777777" w:rsidR="00D74078" w:rsidRDefault="00932C96">
      <w:pPr>
        <w:pStyle w:val="Recuodecorpodetexto2"/>
        <w:numPr>
          <w:ilvl w:val="0"/>
          <w:numId w:val="4"/>
        </w:numPr>
        <w:tabs>
          <w:tab w:val="left" w:pos="-5954"/>
        </w:tabs>
        <w:spacing w:before="120" w:after="0" w:line="360" w:lineRule="auto"/>
        <w:jc w:val="both"/>
        <w:rPr>
          <w:rFonts w:ascii="Arial" w:hAnsi="Arial" w:cs="Arial"/>
          <w:iCs/>
          <w:color w:val="000000" w:themeColor="text1"/>
          <w:sz w:val="24"/>
          <w:szCs w:val="24"/>
        </w:rPr>
      </w:pPr>
      <w:bookmarkStart w:id="11" w:name="_Hlk164438566"/>
      <w:r>
        <w:rPr>
          <w:rFonts w:ascii="Arial" w:hAnsi="Arial" w:cs="Arial"/>
          <w:color w:val="000000" w:themeColor="text1"/>
          <w:sz w:val="24"/>
          <w:szCs w:val="24"/>
        </w:rPr>
        <w:t>Todas as comprovações deverão ser do período de referência ao pagamento, inclusive as que complementem estas solicitações, mencionadas no item 7.1.4.</w:t>
      </w:r>
      <w:bookmarkEnd w:id="5"/>
      <w:bookmarkEnd w:id="11"/>
    </w:p>
    <w:p w14:paraId="30A2D7C8" w14:textId="77777777" w:rsidR="00D74078" w:rsidRDefault="00D74078">
      <w:pPr>
        <w:pStyle w:val="Corpodetexto"/>
        <w:spacing w:before="8" w:line="360" w:lineRule="auto"/>
        <w:jc w:val="left"/>
        <w:rPr>
          <w:rFonts w:cs="Arial"/>
          <w:sz w:val="24"/>
          <w:szCs w:val="24"/>
        </w:rPr>
      </w:pPr>
    </w:p>
    <w:p w14:paraId="723CF24A" w14:textId="77777777" w:rsidR="00D74078" w:rsidRDefault="00932C96">
      <w:pPr>
        <w:widowControl w:val="0"/>
        <w:tabs>
          <w:tab w:val="left" w:pos="1074"/>
        </w:tabs>
        <w:spacing w:after="0" w:line="360" w:lineRule="auto"/>
        <w:ind w:right="203"/>
        <w:jc w:val="both"/>
        <w:rPr>
          <w:rFonts w:ascii="Arial" w:hAnsi="Arial" w:cs="Arial"/>
          <w:sz w:val="24"/>
          <w:szCs w:val="24"/>
        </w:rPr>
      </w:pPr>
      <w:r>
        <w:rPr>
          <w:rFonts w:ascii="Arial" w:hAnsi="Arial" w:cs="Arial"/>
          <w:sz w:val="24"/>
          <w:szCs w:val="24"/>
        </w:rPr>
        <w:t>7.2.8 O recolhimento do INSS e do FGTS referente aos serviços deverá ser feito de forma individualizada, por tomador, e esta condição deverá ser comprovada mensalmente, a cada emissão de Nota Fiscal.</w:t>
      </w:r>
    </w:p>
    <w:p w14:paraId="2727EA89" w14:textId="77777777" w:rsidR="00D74078" w:rsidRDefault="00932C96">
      <w:pPr>
        <w:pStyle w:val="WW-Recuodecorpodetexto2"/>
        <w:spacing w:before="120" w:line="360" w:lineRule="auto"/>
        <w:ind w:left="0"/>
        <w:rPr>
          <w:rFonts w:cs="Arial"/>
          <w:sz w:val="24"/>
          <w:szCs w:val="24"/>
        </w:rPr>
      </w:pPr>
      <w:r>
        <w:rPr>
          <w:rFonts w:cs="Arial"/>
          <w:sz w:val="24"/>
          <w:szCs w:val="24"/>
        </w:rPr>
        <w:t>7.2.9 O pagamento SOMENTE será efetuado:</w:t>
      </w:r>
    </w:p>
    <w:p w14:paraId="415D41BE" w14:textId="77777777" w:rsidR="00D74078" w:rsidRDefault="00932C96">
      <w:pPr>
        <w:pStyle w:val="WW-Recuodecorpodetexto2"/>
        <w:numPr>
          <w:ilvl w:val="0"/>
          <w:numId w:val="2"/>
        </w:numPr>
        <w:spacing w:before="120" w:line="360" w:lineRule="auto"/>
        <w:rPr>
          <w:rFonts w:cs="Arial"/>
          <w:sz w:val="24"/>
          <w:szCs w:val="24"/>
        </w:rPr>
      </w:pPr>
      <w:r>
        <w:rPr>
          <w:rFonts w:cs="Arial"/>
          <w:sz w:val="24"/>
          <w:szCs w:val="24"/>
        </w:rPr>
        <w:t>Após a aceitação da Nota Fiscal/Fatura.</w:t>
      </w:r>
    </w:p>
    <w:p w14:paraId="31AFE3CD" w14:textId="77777777" w:rsidR="00D74078" w:rsidRDefault="00932C96">
      <w:pPr>
        <w:pStyle w:val="WW-Recuodecorpodetexto2"/>
        <w:numPr>
          <w:ilvl w:val="0"/>
          <w:numId w:val="2"/>
        </w:numPr>
        <w:spacing w:before="120" w:line="360" w:lineRule="auto"/>
        <w:rPr>
          <w:rFonts w:cs="Arial"/>
          <w:sz w:val="24"/>
          <w:szCs w:val="24"/>
        </w:rPr>
      </w:pPr>
      <w:r>
        <w:rPr>
          <w:rFonts w:cs="Arial"/>
          <w:sz w:val="24"/>
          <w:szCs w:val="24"/>
        </w:rPr>
        <w:t>Após o recolhimento pela contratada de quaisquer multas que lhe tenham sido impostas em decorrência de inadimplemento contratual.</w:t>
      </w:r>
    </w:p>
    <w:p w14:paraId="43C2F7C7" w14:textId="77777777" w:rsidR="00D74078" w:rsidRDefault="00932C96">
      <w:pPr>
        <w:pStyle w:val="WW-Recuodecorpodetexto2"/>
        <w:numPr>
          <w:ilvl w:val="0"/>
          <w:numId w:val="2"/>
        </w:numPr>
        <w:spacing w:before="120" w:line="360" w:lineRule="auto"/>
        <w:rPr>
          <w:rFonts w:cs="Arial"/>
          <w:sz w:val="24"/>
          <w:szCs w:val="24"/>
        </w:rPr>
      </w:pPr>
      <w:r>
        <w:rPr>
          <w:rFonts w:cs="Arial"/>
          <w:color w:val="000000" w:themeColor="text1"/>
          <w:sz w:val="24"/>
          <w:szCs w:val="24"/>
        </w:rPr>
        <w:lastRenderedPageBreak/>
        <w:t xml:space="preserve">Após o cumprimento do disposto no </w:t>
      </w:r>
      <w:r>
        <w:rPr>
          <w:rFonts w:cs="Arial"/>
          <w:b/>
          <w:color w:val="000000" w:themeColor="text1"/>
          <w:sz w:val="24"/>
          <w:szCs w:val="24"/>
        </w:rPr>
        <w:t xml:space="preserve">item </w:t>
      </w:r>
      <w:r>
        <w:rPr>
          <w:rFonts w:cs="Arial"/>
          <w:b/>
          <w:bCs/>
          <w:color w:val="000000" w:themeColor="text1"/>
          <w:sz w:val="24"/>
          <w:szCs w:val="24"/>
        </w:rPr>
        <w:t>7.2.7.</w:t>
      </w:r>
    </w:p>
    <w:p w14:paraId="29A87200" w14:textId="77777777" w:rsidR="00D74078" w:rsidRDefault="00932C96">
      <w:pPr>
        <w:pStyle w:val="Corpodetexto2"/>
        <w:spacing w:before="120" w:line="360" w:lineRule="auto"/>
        <w:rPr>
          <w:b/>
          <w:sz w:val="24"/>
          <w:szCs w:val="24"/>
        </w:rPr>
      </w:pPr>
      <w:r>
        <w:rPr>
          <w:sz w:val="24"/>
          <w:szCs w:val="24"/>
        </w:rPr>
        <w:t>7.2.10 Na eventualidade de aplicação de multas, estas deverão ser liquidadas simultaneamente com parcela vinculada ao evento cujo descumprimento der origem à aplicação da penalidade.</w:t>
      </w:r>
    </w:p>
    <w:p w14:paraId="3E2A2246"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7.2.11 O CNPJ da Contratada constante da Nota Fiscal/Fatura deverá ser o mesmo da documentação apresentada no processo.</w:t>
      </w:r>
    </w:p>
    <w:p w14:paraId="71719AB6" w14:textId="77777777" w:rsidR="00D74078" w:rsidRDefault="00932C96">
      <w:pPr>
        <w:spacing w:before="120" w:after="0" w:line="360" w:lineRule="auto"/>
        <w:jc w:val="both"/>
        <w:rPr>
          <w:rFonts w:ascii="Arial" w:hAnsi="Arial" w:cs="Arial"/>
          <w:color w:val="000000" w:themeColor="text1"/>
          <w:sz w:val="24"/>
          <w:szCs w:val="24"/>
        </w:rPr>
      </w:pPr>
      <w:r>
        <w:rPr>
          <w:rFonts w:ascii="Arial" w:hAnsi="Arial" w:cs="Arial"/>
          <w:iCs/>
          <w:color w:val="000000" w:themeColor="text1"/>
          <w:sz w:val="24"/>
          <w:szCs w:val="24"/>
        </w:rPr>
        <w:t xml:space="preserve">7.2.12 Será utilizado o Índice Nacional de Preços ao Consumidor Amplo - IPCA acumulado dos últimos 12 meses como índice para reajuste de preços, quando couber, </w:t>
      </w:r>
      <w:bookmarkStart w:id="12" w:name="_Hlk105751210"/>
      <w:r>
        <w:rPr>
          <w:rFonts w:ascii="Arial" w:hAnsi="Arial" w:cs="Arial"/>
          <w:iCs/>
          <w:color w:val="000000" w:themeColor="text1"/>
          <w:sz w:val="24"/>
          <w:szCs w:val="24"/>
        </w:rPr>
        <w:t xml:space="preserve">e o marco inicial para concessão do reajuste será </w:t>
      </w:r>
      <w:bookmarkEnd w:id="12"/>
      <w:r>
        <w:rPr>
          <w:rFonts w:ascii="Arial" w:hAnsi="Arial" w:cs="Arial"/>
          <w:iCs/>
          <w:color w:val="000000" w:themeColor="text1"/>
          <w:sz w:val="24"/>
          <w:szCs w:val="24"/>
        </w:rPr>
        <w:t>a data da apresentação da proposta comercial.</w:t>
      </w:r>
    </w:p>
    <w:p w14:paraId="2E493CAB" w14:textId="77777777" w:rsidR="00D74078" w:rsidRDefault="00932C96">
      <w:pPr>
        <w:spacing w:before="120" w:after="0" w:line="360" w:lineRule="auto"/>
        <w:jc w:val="both"/>
        <w:rPr>
          <w:rFonts w:ascii="Arial" w:hAnsi="Arial" w:cs="Arial"/>
          <w:color w:val="000000" w:themeColor="text1"/>
          <w:sz w:val="24"/>
          <w:szCs w:val="24"/>
        </w:rPr>
      </w:pPr>
      <w:r>
        <w:rPr>
          <w:rFonts w:ascii="Arial" w:hAnsi="Arial" w:cs="Arial"/>
          <w:iCs/>
          <w:color w:val="000000" w:themeColor="text1"/>
          <w:sz w:val="24"/>
          <w:szCs w:val="24"/>
        </w:rPr>
        <w:t xml:space="preserve">a. </w:t>
      </w:r>
      <w:r>
        <w:rPr>
          <w:rFonts w:ascii="Arial" w:hAnsi="Arial" w:cs="Arial"/>
          <w:color w:val="000000" w:themeColor="text1"/>
          <w:sz w:val="24"/>
          <w:szCs w:val="24"/>
        </w:rPr>
        <w:t xml:space="preserve">Para o primeiro reajuste, o marco inicial para a concessão do reajustamento de preços é a data limite da apresentação da proposta. </w:t>
      </w:r>
    </w:p>
    <w:p w14:paraId="4AA92C09" w14:textId="77777777" w:rsidR="00D74078" w:rsidRDefault="00932C9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b. Nas repactuações subsequentes à primeira, a anualidade será contada a partir da data do fato gerad</w:t>
      </w:r>
      <w:r>
        <w:rPr>
          <w:rFonts w:ascii="Arial" w:hAnsi="Arial" w:cs="Arial"/>
          <w:sz w:val="24"/>
          <w:szCs w:val="24"/>
        </w:rPr>
        <w:t>or que deu ensejo a última repactuação. Entende-se como última repactuação a data em que iniciados seus efeitos financeiros, independentemente daquela em que celebrada ou apostilada.</w:t>
      </w:r>
    </w:p>
    <w:p w14:paraId="570B2CC9" w14:textId="77777777" w:rsidR="00D74078" w:rsidRDefault="00932C96">
      <w:pPr>
        <w:spacing w:before="120" w:after="0" w:line="360" w:lineRule="auto"/>
        <w:jc w:val="both"/>
        <w:rPr>
          <w:rFonts w:ascii="Arial" w:hAnsi="Arial" w:cs="Arial"/>
          <w:sz w:val="24"/>
          <w:szCs w:val="24"/>
          <w:lang w:val="de-DE"/>
        </w:rPr>
      </w:pPr>
      <w:r>
        <w:rPr>
          <w:rFonts w:ascii="Arial" w:hAnsi="Arial" w:cs="Arial"/>
          <w:sz w:val="24"/>
          <w:szCs w:val="24"/>
        </w:rPr>
        <w:t xml:space="preserve">7.2.13 Na hipótese de ocorrer atraso no pagamento da Nota Fiscal/Fatura por responsabilidade da CESAMA, </w:t>
      </w:r>
      <w:r>
        <w:rPr>
          <w:rFonts w:ascii="Arial" w:hAnsi="Arial" w:cs="Arial"/>
          <w:color w:val="000000" w:themeColor="text1"/>
          <w:sz w:val="24"/>
          <w:szCs w:val="24"/>
        </w:rPr>
        <w:t>esta se compromete a aplicar,</w:t>
      </w:r>
      <w:r>
        <w:rPr>
          <w:rFonts w:ascii="Arial" w:hAnsi="Arial" w:cs="Arial"/>
          <w:sz w:val="24"/>
          <w:szCs w:val="24"/>
        </w:rPr>
        <w:t xml:space="preserve">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62C1FADA"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7.2.14 A Contratada não poderá ceder ou dar em garantia, em qualquer hipótese, no todo ou em parte, os créditos de qualquer natureza, decorrentes ou oriundos do contrato.</w:t>
      </w:r>
    </w:p>
    <w:p w14:paraId="46C1633F" w14:textId="77777777" w:rsidR="00D74078" w:rsidRDefault="00932C96">
      <w:pPr>
        <w:spacing w:before="120" w:after="0" w:line="360" w:lineRule="auto"/>
        <w:jc w:val="both"/>
        <w:rPr>
          <w:rFonts w:ascii="Arial" w:hAnsi="Arial" w:cs="Arial"/>
          <w:color w:val="000000"/>
          <w:sz w:val="24"/>
          <w:szCs w:val="24"/>
        </w:rPr>
      </w:pPr>
      <w:r>
        <w:rPr>
          <w:rFonts w:ascii="Arial" w:hAnsi="Arial" w:cs="Arial"/>
          <w:color w:val="000000"/>
          <w:sz w:val="24"/>
          <w:szCs w:val="24"/>
        </w:rPr>
        <w:t>7.2.15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40950DE" w14:textId="77777777" w:rsidR="00D74078" w:rsidRDefault="00932C96">
      <w:pPr>
        <w:spacing w:after="0" w:line="360" w:lineRule="auto"/>
        <w:jc w:val="both"/>
        <w:rPr>
          <w:rFonts w:ascii="Arial" w:eastAsia="Arial Unicode MS" w:hAnsi="Arial" w:cs="Arial"/>
          <w:sz w:val="24"/>
          <w:szCs w:val="24"/>
        </w:rPr>
      </w:pPr>
      <w:r>
        <w:rPr>
          <w:rFonts w:ascii="Arial" w:eastAsia="Arial Unicode MS" w:hAnsi="Arial" w:cs="Arial"/>
          <w:sz w:val="24"/>
          <w:szCs w:val="24"/>
        </w:rPr>
        <w:t>7.2.16 Os pagamentos a serem efetuados em favor da Contratada, quando couber, estarão sujeitos à retenção, na fonte, dos tributos que incidirem sobre o objeto deste Contrato.</w:t>
      </w:r>
    </w:p>
    <w:p w14:paraId="746FF41E" w14:textId="77777777" w:rsidR="00D74078" w:rsidRDefault="00932C96">
      <w:pPr>
        <w:spacing w:after="0" w:line="360" w:lineRule="auto"/>
        <w:jc w:val="both"/>
        <w:rPr>
          <w:rFonts w:ascii="Arial" w:eastAsia="Arial Unicode MS" w:hAnsi="Arial" w:cs="Arial"/>
          <w:sz w:val="24"/>
          <w:szCs w:val="24"/>
        </w:rPr>
      </w:pPr>
      <w:r>
        <w:rPr>
          <w:rFonts w:ascii="Arial" w:hAnsi="Arial" w:cs="Arial"/>
          <w:sz w:val="24"/>
          <w:szCs w:val="24"/>
        </w:rPr>
        <w:lastRenderedPageBreak/>
        <w:t xml:space="preserve">7.2.17 A antecipação de pagamento só poderá ocorrer caso o serviço tenha sido </w:t>
      </w:r>
      <w:r>
        <w:rPr>
          <w:rFonts w:ascii="Arial" w:eastAsia="Arial Unicode MS" w:hAnsi="Arial" w:cs="Arial"/>
          <w:sz w:val="24"/>
          <w:szCs w:val="24"/>
        </w:rPr>
        <w:t xml:space="preserve">entregue. </w:t>
      </w:r>
    </w:p>
    <w:p w14:paraId="05F507D5" w14:textId="77777777" w:rsidR="00D74078" w:rsidRDefault="00932C96">
      <w:pPr>
        <w:spacing w:after="0" w:line="360" w:lineRule="auto"/>
        <w:jc w:val="both"/>
        <w:rPr>
          <w:rFonts w:ascii="Arial" w:eastAsia="Arial Unicode MS" w:hAnsi="Arial" w:cs="Arial"/>
          <w:sz w:val="24"/>
          <w:szCs w:val="24"/>
        </w:rPr>
      </w:pPr>
      <w:r>
        <w:rPr>
          <w:rFonts w:ascii="Arial" w:eastAsia="Arial Unicode MS" w:hAnsi="Arial" w:cs="Arial"/>
          <w:sz w:val="24"/>
          <w:szCs w:val="24"/>
        </w:rPr>
        <w:t>7.2.18 A CESAMA poderá realizar o pagamento antes do prazo definido no item 7.2.1, através de solicitação expressa da contratada, que será analisada pela Gerência Financeira e Comercial, de acordo com as condições financeiras da CESAMA. Havendo a antecipação do pagamento, ele sofrerá um desconto financeiro, e o índice a ser utilizado será o Índice Nacional de Preços ao Consumidor – INPC, acrescido de 1% (um por cento) “pro rata”.</w:t>
      </w:r>
    </w:p>
    <w:p w14:paraId="243A1D45" w14:textId="77777777" w:rsidR="00D74078" w:rsidRDefault="00932C96">
      <w:pPr>
        <w:spacing w:after="0" w:line="360" w:lineRule="auto"/>
        <w:jc w:val="both"/>
        <w:rPr>
          <w:rFonts w:ascii="Arial" w:eastAsia="Arial Unicode MS" w:hAnsi="Arial" w:cs="Arial"/>
          <w:sz w:val="24"/>
          <w:szCs w:val="24"/>
        </w:rPr>
      </w:pPr>
      <w:r>
        <w:rPr>
          <w:rFonts w:ascii="Arial" w:eastAsia="Arial Unicode MS" w:hAnsi="Arial" w:cs="Arial"/>
          <w:sz w:val="24"/>
          <w:szCs w:val="24"/>
        </w:rPr>
        <w:t>7.2.19 As rubricas de encargos trabalhistas, relativas a férias, 1/3 constitucional, 13º salário e multa do FGTS por dispensa sem justa causa, bem como a incidência dos encargos previdenciários, demais entidades (SESI / SESC / SENAI / SENAC / INCRA / SALÁRIO EDUCAÇÃO / FGTS / RAT+FAT / SEBRAE, dentre outras) e FGTS sobre férias, 1/3 constitucional e 13º salário serão deduzidas do pagamento do valor mensal devido às empresas contratadas para prestação de serviços, com previsão de mão de obra residente nas dependências da CESAMA, e depositadas exclusivamente em banco público oficial, conforme Resolução nº. 021/2023, da CESAMA.</w:t>
      </w:r>
    </w:p>
    <w:p w14:paraId="64819DF5" w14:textId="77777777" w:rsidR="00D74078" w:rsidRDefault="00932C96">
      <w:pPr>
        <w:spacing w:after="0" w:line="360" w:lineRule="auto"/>
        <w:jc w:val="both"/>
        <w:rPr>
          <w:rFonts w:ascii="Arial" w:eastAsia="Arial Unicode MS" w:hAnsi="Arial" w:cs="Arial"/>
          <w:sz w:val="24"/>
          <w:szCs w:val="24"/>
        </w:rPr>
      </w:pPr>
      <w:r>
        <w:rPr>
          <w:rFonts w:ascii="Arial" w:eastAsia="Arial Unicode MS" w:hAnsi="Arial" w:cs="Arial"/>
          <w:sz w:val="24"/>
          <w:szCs w:val="24"/>
        </w:rPr>
        <w:t xml:space="preserve">7.2.20 Depósito das provisões de encargos trabalhistas em conta vinculada específica, conforme Resolução nº. 021/2023, da CESAMA, </w:t>
      </w:r>
      <w:r w:rsidRPr="009B1256">
        <w:rPr>
          <w:rFonts w:ascii="Arial" w:eastAsia="Arial Unicode MS" w:hAnsi="Arial" w:cs="Arial"/>
          <w:b/>
          <w:bCs/>
          <w:sz w:val="24"/>
          <w:szCs w:val="24"/>
        </w:rPr>
        <w:t>será de 10,49%.</w:t>
      </w:r>
    </w:p>
    <w:p w14:paraId="5B959B31" w14:textId="2DB60E45" w:rsidR="00D74078" w:rsidRDefault="00932C96">
      <w:pPr>
        <w:spacing w:after="0" w:line="360" w:lineRule="auto"/>
        <w:jc w:val="both"/>
        <w:rPr>
          <w:rFonts w:ascii="Arial" w:eastAsia="Arial Unicode MS" w:hAnsi="Arial" w:cs="Arial"/>
          <w:sz w:val="24"/>
          <w:szCs w:val="24"/>
        </w:rPr>
      </w:pPr>
      <w:r>
        <w:rPr>
          <w:rFonts w:ascii="Arial" w:eastAsia="Arial Unicode MS" w:hAnsi="Arial" w:cs="Arial"/>
          <w:sz w:val="24"/>
          <w:szCs w:val="24"/>
        </w:rPr>
        <w:t xml:space="preserve">7.2.21 Todos os valores apresentados deverão estar de acordo com o </w:t>
      </w:r>
      <w:r w:rsidR="009B1256">
        <w:rPr>
          <w:rFonts w:ascii="Arial" w:eastAsia="Arial Unicode MS" w:hAnsi="Arial" w:cs="Arial"/>
          <w:sz w:val="24"/>
          <w:szCs w:val="24"/>
        </w:rPr>
        <w:t>salário-mínimo</w:t>
      </w:r>
      <w:r>
        <w:rPr>
          <w:rFonts w:ascii="Arial" w:eastAsia="Arial Unicode MS" w:hAnsi="Arial" w:cs="Arial"/>
          <w:sz w:val="24"/>
          <w:szCs w:val="24"/>
        </w:rPr>
        <w:t xml:space="preserve"> da classe a que pertencer os empregados, sem o qual a CESAMA ficará inibida da quitação da Nota Fiscal/Fatura.</w:t>
      </w:r>
    </w:p>
    <w:p w14:paraId="156F82D1" w14:textId="77777777" w:rsidR="00D74078" w:rsidRDefault="00D74078">
      <w:pPr>
        <w:pStyle w:val="Corpodetexto2"/>
        <w:tabs>
          <w:tab w:val="left" w:pos="-3402"/>
          <w:tab w:val="left" w:pos="993"/>
        </w:tabs>
        <w:spacing w:line="360" w:lineRule="auto"/>
        <w:rPr>
          <w:sz w:val="24"/>
          <w:szCs w:val="24"/>
        </w:rPr>
      </w:pPr>
    </w:p>
    <w:p w14:paraId="71FA417F" w14:textId="77777777" w:rsidR="00D74078" w:rsidRDefault="00932C96">
      <w:pPr>
        <w:spacing w:after="0" w:line="360" w:lineRule="auto"/>
        <w:jc w:val="both"/>
        <w:rPr>
          <w:rFonts w:ascii="Arial" w:hAnsi="Arial" w:cs="Arial"/>
          <w:b/>
          <w:sz w:val="24"/>
          <w:szCs w:val="24"/>
        </w:rPr>
      </w:pPr>
      <w:r>
        <w:rPr>
          <w:rFonts w:ascii="Arial" w:hAnsi="Arial" w:cs="Arial"/>
          <w:b/>
          <w:sz w:val="24"/>
          <w:szCs w:val="24"/>
        </w:rPr>
        <w:t>8. OBRIGAÇÕES DA CONTRATADA</w:t>
      </w:r>
    </w:p>
    <w:p w14:paraId="28AFA078" w14:textId="77777777" w:rsidR="00D74078" w:rsidRDefault="00D74078">
      <w:pPr>
        <w:spacing w:after="0" w:line="360" w:lineRule="auto"/>
        <w:jc w:val="both"/>
        <w:rPr>
          <w:rFonts w:ascii="Arial" w:hAnsi="Arial" w:cs="Arial"/>
          <w:b/>
          <w:sz w:val="24"/>
          <w:szCs w:val="24"/>
        </w:rPr>
      </w:pPr>
    </w:p>
    <w:p w14:paraId="74ABF4D5" w14:textId="77777777" w:rsidR="00D74078" w:rsidRDefault="00932C96">
      <w:pPr>
        <w:spacing w:after="0" w:line="360" w:lineRule="auto"/>
        <w:jc w:val="both"/>
        <w:rPr>
          <w:rFonts w:ascii="Arial" w:hAnsi="Arial" w:cs="Arial"/>
          <w:bCs/>
          <w:sz w:val="24"/>
          <w:szCs w:val="24"/>
        </w:rPr>
      </w:pPr>
      <w:r>
        <w:rPr>
          <w:rFonts w:ascii="Arial" w:hAnsi="Arial" w:cs="Arial"/>
          <w:bCs/>
          <w:sz w:val="24"/>
          <w:szCs w:val="24"/>
        </w:rPr>
        <w:t xml:space="preserve">8.1 Executar o Contrato fielmente, conforme definido no </w:t>
      </w:r>
      <w:r>
        <w:rPr>
          <w:rFonts w:ascii="Arial" w:hAnsi="Arial" w:cs="Arial"/>
          <w:sz w:val="24"/>
          <w:szCs w:val="24"/>
        </w:rPr>
        <w:t>Termo de Referência</w:t>
      </w:r>
      <w:r>
        <w:rPr>
          <w:rFonts w:ascii="Arial" w:hAnsi="Arial" w:cs="Arial"/>
          <w:bCs/>
          <w:sz w:val="24"/>
          <w:szCs w:val="24"/>
        </w:rPr>
        <w:t xml:space="preserve"> e seus anexos.</w:t>
      </w:r>
    </w:p>
    <w:p w14:paraId="03DC7609" w14:textId="77777777" w:rsidR="00D74078" w:rsidRDefault="00932C96">
      <w:pPr>
        <w:spacing w:after="0" w:line="360" w:lineRule="auto"/>
        <w:jc w:val="both"/>
        <w:rPr>
          <w:rFonts w:ascii="Arial" w:hAnsi="Arial" w:cs="Arial"/>
          <w:bCs/>
          <w:sz w:val="24"/>
          <w:szCs w:val="24"/>
        </w:rPr>
      </w:pPr>
      <w:r>
        <w:rPr>
          <w:rFonts w:ascii="Arial" w:hAnsi="Arial" w:cs="Arial"/>
          <w:bCs/>
          <w:sz w:val="24"/>
          <w:szCs w:val="24"/>
        </w:rPr>
        <w:t>8.2 Arcar com todos os custos e encargos resultantes da execução do objeto do presente contrato, inclusive impostos, taxas, emolumentos incidentes sobre a prestação do serviço, e tudo que for necessário para a fiel execução dos serviços contratados.</w:t>
      </w:r>
    </w:p>
    <w:p w14:paraId="3BA8E50D" w14:textId="77777777" w:rsidR="00D74078" w:rsidRDefault="00932C96">
      <w:pPr>
        <w:spacing w:after="0" w:line="360" w:lineRule="auto"/>
        <w:jc w:val="both"/>
        <w:rPr>
          <w:rFonts w:ascii="Arial" w:hAnsi="Arial" w:cs="Arial"/>
          <w:bCs/>
          <w:sz w:val="24"/>
          <w:szCs w:val="24"/>
        </w:rPr>
      </w:pPr>
      <w:r>
        <w:rPr>
          <w:rFonts w:ascii="Arial" w:hAnsi="Arial" w:cs="Arial"/>
          <w:bCs/>
          <w:sz w:val="24"/>
          <w:szCs w:val="24"/>
        </w:rPr>
        <w:lastRenderedPageBreak/>
        <w:t>8.3 Atender às determinações da fiscalização da CESAMA e providenciar a imediata correção, quando esta for solicitado.</w:t>
      </w:r>
    </w:p>
    <w:p w14:paraId="5967FCE3" w14:textId="77777777" w:rsidR="00D74078" w:rsidRDefault="00932C96">
      <w:pPr>
        <w:spacing w:after="0" w:line="360" w:lineRule="auto"/>
        <w:jc w:val="both"/>
        <w:rPr>
          <w:rFonts w:ascii="Arial" w:hAnsi="Arial" w:cs="Arial"/>
          <w:bCs/>
          <w:sz w:val="24"/>
          <w:szCs w:val="24"/>
        </w:rPr>
      </w:pPr>
      <w:r>
        <w:rPr>
          <w:rFonts w:ascii="Arial" w:hAnsi="Arial" w:cs="Arial"/>
          <w:bCs/>
          <w:sz w:val="24"/>
          <w:szCs w:val="24"/>
        </w:rPr>
        <w:t>8.4 Responsabilizar-se pela qualidade dos serviços, substituindo aqueles que apresentarem qualquer tipo de vício ou imperfeição, ou não se adequarem ao Termo de Referência, sob pena de aplicação das sanções cabíveis, inclusive rescisão do Contrato.</w:t>
      </w:r>
    </w:p>
    <w:p w14:paraId="055D7027" w14:textId="77777777" w:rsidR="00D74078" w:rsidRDefault="00932C96">
      <w:pPr>
        <w:spacing w:after="0" w:line="360" w:lineRule="auto"/>
        <w:jc w:val="both"/>
        <w:rPr>
          <w:rFonts w:ascii="Arial" w:hAnsi="Arial" w:cs="Arial"/>
          <w:bCs/>
          <w:sz w:val="24"/>
          <w:szCs w:val="24"/>
        </w:rPr>
      </w:pPr>
      <w:r>
        <w:rPr>
          <w:rFonts w:ascii="Arial" w:hAnsi="Arial" w:cs="Arial"/>
          <w:bCs/>
          <w:sz w:val="24"/>
          <w:szCs w:val="24"/>
        </w:rPr>
        <w:t xml:space="preserve">8.5 Cumprir os prazos previstos no </w:t>
      </w:r>
      <w:r>
        <w:rPr>
          <w:rFonts w:ascii="Arial" w:hAnsi="Arial" w:cs="Arial"/>
          <w:sz w:val="24"/>
          <w:szCs w:val="24"/>
        </w:rPr>
        <w:t xml:space="preserve">Termo de Referência </w:t>
      </w:r>
      <w:r>
        <w:rPr>
          <w:rFonts w:ascii="Arial" w:hAnsi="Arial" w:cs="Arial"/>
          <w:bCs/>
          <w:sz w:val="24"/>
          <w:szCs w:val="24"/>
        </w:rPr>
        <w:t>ou outros que venham a ser fixados pela CESAMA.</w:t>
      </w:r>
    </w:p>
    <w:p w14:paraId="6CA439EB" w14:textId="77777777" w:rsidR="00D74078" w:rsidRDefault="00932C96">
      <w:pPr>
        <w:spacing w:after="0" w:line="360" w:lineRule="auto"/>
        <w:jc w:val="both"/>
        <w:rPr>
          <w:rFonts w:ascii="Arial" w:hAnsi="Arial" w:cs="Arial"/>
          <w:bCs/>
          <w:sz w:val="24"/>
          <w:szCs w:val="24"/>
        </w:rPr>
      </w:pPr>
      <w:r>
        <w:rPr>
          <w:rFonts w:ascii="Arial" w:hAnsi="Arial" w:cs="Arial"/>
          <w:bCs/>
          <w:sz w:val="24"/>
          <w:szCs w:val="24"/>
        </w:rPr>
        <w:t>8.6 Dirimir qualquer dúvida e prestar esclarecimentos acerca da execução do Contrato, durante toda a sua vigência, a pedido da CESAMA.</w:t>
      </w:r>
    </w:p>
    <w:p w14:paraId="734EDD96" w14:textId="77777777" w:rsidR="00D74078" w:rsidRDefault="00932C96">
      <w:pPr>
        <w:spacing w:after="0" w:line="360" w:lineRule="auto"/>
        <w:jc w:val="both"/>
        <w:rPr>
          <w:rFonts w:ascii="Arial" w:hAnsi="Arial" w:cs="Arial"/>
          <w:sz w:val="24"/>
          <w:szCs w:val="24"/>
        </w:rPr>
      </w:pPr>
      <w:r>
        <w:rPr>
          <w:rFonts w:ascii="Arial" w:hAnsi="Arial" w:cs="Arial"/>
          <w:bCs/>
          <w:sz w:val="24"/>
          <w:szCs w:val="24"/>
        </w:rPr>
        <w:t>8.7 Responsabilizar-se pelos encargos trabalhistas, previdenciários, fiscais e comerciais, resultantes da execução do Contrato.</w:t>
      </w:r>
    </w:p>
    <w:p w14:paraId="3397AF04" w14:textId="77777777" w:rsidR="00D74078" w:rsidRDefault="00932C96">
      <w:pPr>
        <w:spacing w:after="0" w:line="360" w:lineRule="auto"/>
        <w:jc w:val="both"/>
        <w:rPr>
          <w:rFonts w:ascii="Arial" w:hAnsi="Arial" w:cs="Arial"/>
          <w:sz w:val="24"/>
          <w:szCs w:val="24"/>
        </w:rPr>
      </w:pPr>
      <w:r>
        <w:rPr>
          <w:rFonts w:ascii="Arial" w:hAnsi="Arial" w:cs="Arial"/>
          <w:sz w:val="24"/>
          <w:szCs w:val="24"/>
        </w:rPr>
        <w:t xml:space="preserve">8.8 Providenciar a correção das deficiências apontadas pela CESAMA com respeito </w:t>
      </w:r>
      <w:r>
        <w:rPr>
          <w:rFonts w:ascii="Arial" w:hAnsi="Arial" w:cs="Arial"/>
          <w:color w:val="000000" w:themeColor="text1"/>
          <w:sz w:val="24"/>
          <w:szCs w:val="24"/>
        </w:rPr>
        <w:t>à</w:t>
      </w:r>
      <w:r>
        <w:rPr>
          <w:rFonts w:ascii="Arial" w:hAnsi="Arial" w:cs="Arial"/>
          <w:sz w:val="24"/>
          <w:szCs w:val="24"/>
        </w:rPr>
        <w:t xml:space="preserve"> execução do serviço.</w:t>
      </w:r>
    </w:p>
    <w:p w14:paraId="5D21F91A" w14:textId="77777777" w:rsidR="00D74078" w:rsidRDefault="00932C96">
      <w:pPr>
        <w:spacing w:after="0" w:line="360" w:lineRule="auto"/>
        <w:jc w:val="both"/>
        <w:rPr>
          <w:rFonts w:ascii="Arial" w:hAnsi="Arial" w:cs="Arial"/>
          <w:sz w:val="24"/>
          <w:szCs w:val="24"/>
        </w:rPr>
      </w:pPr>
      <w:r>
        <w:rPr>
          <w:rFonts w:ascii="Arial" w:hAnsi="Arial" w:cs="Arial"/>
          <w:sz w:val="24"/>
          <w:szCs w:val="24"/>
        </w:rPr>
        <w:t>8.9 Executar o objeto do presente Termo de Referência nas condições e prazos estabelecidos, seguindo ordens e orientações da CESAMA.</w:t>
      </w:r>
    </w:p>
    <w:p w14:paraId="7B5E53AD" w14:textId="77777777" w:rsidR="00D74078" w:rsidRDefault="00932C96">
      <w:pPr>
        <w:widowControl w:val="0"/>
        <w:tabs>
          <w:tab w:val="left" w:pos="930"/>
        </w:tabs>
        <w:spacing w:after="0" w:line="360" w:lineRule="auto"/>
        <w:ind w:right="199"/>
        <w:jc w:val="both"/>
        <w:rPr>
          <w:rFonts w:ascii="Arial" w:hAnsi="Arial" w:cs="Arial"/>
          <w:sz w:val="24"/>
          <w:szCs w:val="24"/>
        </w:rPr>
      </w:pPr>
      <w:r>
        <w:rPr>
          <w:rFonts w:ascii="Arial" w:hAnsi="Arial" w:cs="Arial"/>
          <w:sz w:val="24"/>
          <w:szCs w:val="24"/>
        </w:rPr>
        <w:t xml:space="preserve">8.10 </w:t>
      </w:r>
      <w:bookmarkStart w:id="13" w:name="_Hlk105751483"/>
      <w:r>
        <w:rPr>
          <w:rFonts w:ascii="Arial" w:hAnsi="Arial" w:cs="Arial"/>
          <w:sz w:val="24"/>
          <w:szCs w:val="24"/>
        </w:rPr>
        <w:t>Manter informação atualizada sobre seu quadro de empregados efetivos, contatos telefônicos, cópia da CTPS, cadastro para acesso aos sistemas, e-mail e outros que se fizerem necessários para o bom andamento da contratação.</w:t>
      </w:r>
    </w:p>
    <w:p w14:paraId="6CBD1000"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right="199"/>
        <w:jc w:val="both"/>
        <w:rPr>
          <w:rFonts w:ascii="Arial" w:hAnsi="Arial" w:cs="Arial"/>
          <w:sz w:val="24"/>
          <w:szCs w:val="24"/>
        </w:rPr>
      </w:pPr>
      <w:r>
        <w:rPr>
          <w:rFonts w:ascii="Arial" w:hAnsi="Arial" w:cs="Arial"/>
          <w:sz w:val="24"/>
          <w:szCs w:val="24"/>
        </w:rPr>
        <w:t>8.11. A CONTRATADA deverá encaminhar ao Departamento de Saúde e Segurança do Trabalho da CESAMA, antes do início dos serviços, para o e-mail smt@cesama.com.br, no prazo máximo de 15 (quinze) dias corridos após a assinatura do contrato, os documentos abaixo relacionados, sem os quais, não será emitida a Ordem de Serviço:</w:t>
      </w:r>
    </w:p>
    <w:p w14:paraId="2C1BCF74"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left="709" w:right="199"/>
        <w:jc w:val="both"/>
        <w:rPr>
          <w:rFonts w:ascii="Arial" w:hAnsi="Arial" w:cs="Arial"/>
          <w:sz w:val="24"/>
          <w:szCs w:val="24"/>
        </w:rPr>
      </w:pPr>
      <w:r>
        <w:rPr>
          <w:rFonts w:ascii="Arial" w:hAnsi="Arial" w:cs="Arial"/>
          <w:sz w:val="24"/>
          <w:szCs w:val="24"/>
        </w:rPr>
        <w:t>a) Programa de Gerenciamento de Riscos - PGR;</w:t>
      </w:r>
    </w:p>
    <w:p w14:paraId="41F26DEE"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left="709" w:right="199"/>
        <w:jc w:val="both"/>
        <w:rPr>
          <w:rFonts w:ascii="Arial" w:hAnsi="Arial" w:cs="Arial"/>
          <w:sz w:val="24"/>
          <w:szCs w:val="24"/>
        </w:rPr>
      </w:pPr>
      <w:r>
        <w:rPr>
          <w:rFonts w:ascii="Arial" w:hAnsi="Arial" w:cs="Arial"/>
          <w:sz w:val="24"/>
          <w:szCs w:val="24"/>
        </w:rPr>
        <w:t>b) Programa de Controle Médico de Saúde Ocupacional - PCMSO;</w:t>
      </w:r>
    </w:p>
    <w:p w14:paraId="0C7026AB"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left="709" w:right="199"/>
        <w:jc w:val="both"/>
        <w:rPr>
          <w:rFonts w:ascii="Arial" w:hAnsi="Arial" w:cs="Arial"/>
          <w:sz w:val="24"/>
          <w:szCs w:val="24"/>
        </w:rPr>
      </w:pPr>
      <w:r>
        <w:rPr>
          <w:rFonts w:ascii="Arial" w:hAnsi="Arial" w:cs="Arial"/>
          <w:sz w:val="24"/>
          <w:szCs w:val="24"/>
        </w:rPr>
        <w:t>c) Nome e telefone para contato do responsável pela Segurança e Medicina do Trabalho da CONTRATADA.</w:t>
      </w:r>
    </w:p>
    <w:p w14:paraId="4588347B"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right="199"/>
        <w:jc w:val="both"/>
        <w:rPr>
          <w:rFonts w:ascii="Arial" w:hAnsi="Arial" w:cs="Arial"/>
          <w:sz w:val="24"/>
          <w:szCs w:val="24"/>
        </w:rPr>
      </w:pPr>
      <w:r>
        <w:rPr>
          <w:rFonts w:ascii="Arial" w:hAnsi="Arial" w:cs="Arial"/>
          <w:sz w:val="24"/>
          <w:szCs w:val="24"/>
        </w:rPr>
        <w:t>8.11.1 Recebida a documentação, o Departamento de Saúde e Segurança do Trabalho da CESAMA comunicará ao gestor do contrato para que seja emitida a Ordem de Serviço.</w:t>
      </w:r>
    </w:p>
    <w:p w14:paraId="15521BAB"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right="199"/>
        <w:jc w:val="both"/>
        <w:rPr>
          <w:rFonts w:ascii="Arial" w:hAnsi="Arial" w:cs="Arial"/>
          <w:sz w:val="24"/>
          <w:szCs w:val="24"/>
        </w:rPr>
      </w:pPr>
      <w:r>
        <w:rPr>
          <w:rFonts w:ascii="Arial" w:hAnsi="Arial" w:cs="Arial"/>
          <w:sz w:val="24"/>
          <w:szCs w:val="24"/>
        </w:rPr>
        <w:lastRenderedPageBreak/>
        <w:t>8.11.2. Até a primeira medição contratual, a contratada deverá encaminhar ao Departamento de Saúde e Segurança do Trabalho da CESAMA, para o e-mail smt@cesama.com.br, a documentação abaixo relacionada, sem a qual não será efetuado o pagamento:</w:t>
      </w:r>
    </w:p>
    <w:p w14:paraId="09FC1F74"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left="709" w:right="199"/>
        <w:jc w:val="both"/>
        <w:rPr>
          <w:rFonts w:ascii="Arial" w:hAnsi="Arial" w:cs="Arial"/>
          <w:sz w:val="24"/>
          <w:szCs w:val="24"/>
        </w:rPr>
      </w:pPr>
      <w:r>
        <w:rPr>
          <w:rFonts w:ascii="Arial" w:hAnsi="Arial" w:cs="Arial"/>
          <w:sz w:val="24"/>
          <w:szCs w:val="24"/>
        </w:rPr>
        <w:t>a) Cópia de Fichas de EPIs dos empregados na forma física ou eletrônica;</w:t>
      </w:r>
    </w:p>
    <w:p w14:paraId="284F5EB0"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left="709" w:right="199"/>
        <w:jc w:val="both"/>
        <w:rPr>
          <w:rFonts w:ascii="Arial" w:hAnsi="Arial" w:cs="Arial"/>
          <w:sz w:val="24"/>
          <w:szCs w:val="24"/>
        </w:rPr>
      </w:pPr>
      <w:r>
        <w:rPr>
          <w:rFonts w:ascii="Arial" w:hAnsi="Arial" w:cs="Arial"/>
          <w:sz w:val="24"/>
          <w:szCs w:val="24"/>
        </w:rPr>
        <w:t>b) Atestado de Saúde Ocupacional - ASO de todos os empregados.</w:t>
      </w:r>
    </w:p>
    <w:p w14:paraId="07F04C99"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right="199"/>
        <w:jc w:val="both"/>
        <w:rPr>
          <w:rFonts w:ascii="Arial" w:hAnsi="Arial" w:cs="Arial"/>
          <w:sz w:val="24"/>
          <w:szCs w:val="24"/>
        </w:rPr>
      </w:pPr>
      <w:r>
        <w:rPr>
          <w:rFonts w:ascii="Arial" w:hAnsi="Arial" w:cs="Arial"/>
          <w:sz w:val="24"/>
          <w:szCs w:val="24"/>
        </w:rPr>
        <w:t>8.11.3 Havendo alteração na equipe de trabalho que atua na execução do objeto deste Contrato, a CONTRATADA se obriga a apresentar à CESAMA os documentos relacionados no item 8.11.2, referentes ao empregado admitido e que irá compor a equipe de trabalho.</w:t>
      </w:r>
    </w:p>
    <w:p w14:paraId="28B74813" w14:textId="77777777" w:rsidR="00D74078" w:rsidRDefault="00932C96">
      <w:pPr>
        <w:widowControl w:val="0"/>
        <w:pBdr>
          <w:top w:val="none" w:sz="4" w:space="0" w:color="000000"/>
          <w:left w:val="none" w:sz="4" w:space="0" w:color="000000"/>
          <w:bottom w:val="none" w:sz="4" w:space="0" w:color="000000"/>
          <w:right w:val="none" w:sz="4" w:space="0" w:color="000000"/>
        </w:pBdr>
        <w:tabs>
          <w:tab w:val="left" w:pos="930"/>
        </w:tabs>
        <w:spacing w:after="0" w:line="360" w:lineRule="auto"/>
        <w:ind w:right="199"/>
        <w:jc w:val="both"/>
        <w:rPr>
          <w:rFonts w:ascii="Arial" w:hAnsi="Arial" w:cs="Arial"/>
          <w:sz w:val="24"/>
          <w:szCs w:val="24"/>
        </w:rPr>
      </w:pPr>
      <w:r>
        <w:rPr>
          <w:rFonts w:ascii="Arial" w:hAnsi="Arial" w:cs="Arial"/>
          <w:sz w:val="24"/>
          <w:szCs w:val="24"/>
        </w:rPr>
        <w:t>8.11.4. A cada renovação contratual, fica a CONTRATADA obrigada a reapresentar a documentação relacionada no item 8.11.2.</w:t>
      </w:r>
    </w:p>
    <w:p w14:paraId="1A54C71D" w14:textId="77777777" w:rsidR="00D74078" w:rsidRDefault="00932C96">
      <w:pPr>
        <w:widowControl w:val="0"/>
        <w:tabs>
          <w:tab w:val="left" w:pos="930"/>
        </w:tabs>
        <w:spacing w:after="0" w:line="360" w:lineRule="auto"/>
        <w:ind w:right="202"/>
        <w:jc w:val="both"/>
        <w:rPr>
          <w:rFonts w:ascii="Arial" w:hAnsi="Arial" w:cs="Arial"/>
          <w:sz w:val="24"/>
          <w:szCs w:val="24"/>
        </w:rPr>
      </w:pPr>
      <w:r>
        <w:rPr>
          <w:rFonts w:ascii="Arial" w:hAnsi="Arial" w:cs="Arial"/>
          <w:sz w:val="24"/>
          <w:szCs w:val="24"/>
        </w:rPr>
        <w:t>8.12 Atender as normas e procedimentos vigentes, e/ou fornecidos pela CESAMA, observando sempre as versões atualizadas.</w:t>
      </w:r>
    </w:p>
    <w:p w14:paraId="41675E94" w14:textId="77777777" w:rsidR="00D74078" w:rsidRDefault="00932C96">
      <w:pPr>
        <w:widowControl w:val="0"/>
        <w:tabs>
          <w:tab w:val="left" w:pos="930"/>
        </w:tabs>
        <w:spacing w:before="6" w:after="0" w:line="360" w:lineRule="auto"/>
        <w:ind w:right="203"/>
        <w:jc w:val="both"/>
        <w:rPr>
          <w:rFonts w:ascii="Arial" w:hAnsi="Arial" w:cs="Arial"/>
          <w:sz w:val="24"/>
          <w:szCs w:val="24"/>
        </w:rPr>
      </w:pPr>
      <w:r>
        <w:rPr>
          <w:rFonts w:ascii="Arial" w:hAnsi="Arial" w:cs="Arial"/>
          <w:sz w:val="24"/>
          <w:szCs w:val="24"/>
        </w:rPr>
        <w:t>8.13 Fornecer todos os materiais e insumos necessários à execução dos serviços, os quais já possuem seus custos previstos nos preços unitários dos serviços.</w:t>
      </w:r>
    </w:p>
    <w:p w14:paraId="35A432B3" w14:textId="77777777" w:rsidR="00D74078" w:rsidRDefault="00932C96">
      <w:pPr>
        <w:widowControl w:val="0"/>
        <w:tabs>
          <w:tab w:val="left" w:pos="930"/>
        </w:tabs>
        <w:spacing w:before="1" w:after="0" w:line="360" w:lineRule="auto"/>
        <w:ind w:right="202"/>
        <w:jc w:val="both"/>
        <w:rPr>
          <w:rFonts w:ascii="Arial" w:hAnsi="Arial" w:cs="Arial"/>
          <w:b/>
          <w:color w:val="FF0000"/>
          <w:sz w:val="24"/>
          <w:szCs w:val="24"/>
        </w:rPr>
      </w:pPr>
      <w:r>
        <w:rPr>
          <w:rFonts w:ascii="Arial" w:hAnsi="Arial" w:cs="Arial"/>
          <w:sz w:val="24"/>
          <w:szCs w:val="24"/>
        </w:rPr>
        <w:t xml:space="preserve">8.14 Cumprir integralmente o disposto na Lei 6.514/77 e Portaria 3.214/78 e demais normas vigentes do Município, Estado e Federação com relação à Segurança e Medicina do Trabalho, fornecendo a seus empregados, número suficiente de uniformes e Equipamentos de Proteção Individual (EPI’s), Equipamentos de Proteção Coletiva (EPC’s) e de Sinalização. </w:t>
      </w:r>
    </w:p>
    <w:p w14:paraId="7739DC2F" w14:textId="77777777" w:rsidR="00D74078" w:rsidRDefault="00932C96">
      <w:pPr>
        <w:spacing w:after="0" w:line="360" w:lineRule="auto"/>
        <w:jc w:val="both"/>
        <w:rPr>
          <w:rFonts w:ascii="Arial" w:hAnsi="Arial" w:cs="Arial"/>
          <w:sz w:val="24"/>
          <w:szCs w:val="24"/>
        </w:rPr>
      </w:pPr>
      <w:r>
        <w:rPr>
          <w:rFonts w:ascii="Arial" w:hAnsi="Arial" w:cs="Arial"/>
          <w:sz w:val="24"/>
          <w:szCs w:val="24"/>
        </w:rPr>
        <w:t>8.15 A Contratada será responsável pela substituição dos profissionais contratados caso estes não atendam às necessidades da CESAMA ou apresentem atitudes incompatíveis em sua postura profissional.</w:t>
      </w:r>
      <w:bookmarkEnd w:id="13"/>
    </w:p>
    <w:p w14:paraId="01C0EB24" w14:textId="77777777" w:rsidR="00D74078" w:rsidRDefault="00932C96">
      <w:pPr>
        <w:tabs>
          <w:tab w:val="left" w:pos="1622"/>
        </w:tabs>
        <w:spacing w:line="360" w:lineRule="auto"/>
        <w:jc w:val="both"/>
        <w:rPr>
          <w:rFonts w:ascii="Arial" w:eastAsia="Arial" w:hAnsi="Arial"/>
          <w:sz w:val="24"/>
          <w:szCs w:val="24"/>
        </w:rPr>
      </w:pPr>
      <w:r>
        <w:rPr>
          <w:rFonts w:ascii="Arial" w:hAnsi="Arial" w:cs="Arial"/>
          <w:color w:val="000000" w:themeColor="text1"/>
          <w:sz w:val="24"/>
          <w:szCs w:val="24"/>
        </w:rPr>
        <w:t xml:space="preserve">8.16 </w:t>
      </w:r>
      <w:r>
        <w:rPr>
          <w:rFonts w:ascii="Arial" w:eastAsia="Arial" w:hAnsi="Arial"/>
          <w:sz w:val="24"/>
          <w:szCs w:val="24"/>
        </w:rPr>
        <w:t>Providenciar todos os recursos para o desenvolvimento das atividades objeto da contratação.</w:t>
      </w:r>
    </w:p>
    <w:p w14:paraId="6109857D" w14:textId="77777777" w:rsidR="00D74078" w:rsidRDefault="00932C96">
      <w:pPr>
        <w:tabs>
          <w:tab w:val="left" w:pos="1639"/>
        </w:tabs>
        <w:spacing w:line="360" w:lineRule="auto"/>
        <w:jc w:val="both"/>
        <w:rPr>
          <w:rFonts w:ascii="Arial" w:eastAsia="Arial" w:hAnsi="Arial"/>
          <w:sz w:val="24"/>
          <w:szCs w:val="24"/>
        </w:rPr>
      </w:pPr>
      <w:r>
        <w:rPr>
          <w:rFonts w:ascii="Arial" w:eastAsia="Arial" w:hAnsi="Arial"/>
          <w:sz w:val="24"/>
          <w:szCs w:val="24"/>
        </w:rPr>
        <w:t>8.17 Estar ciente de que nenhum equipamento ou sistema da Contratada deverá ser instalado nos equipamentos ou conectados à rede de dados da CESAMA sem a prévia autorização da área de Tecnologia da Informação da CESAMA.</w:t>
      </w:r>
    </w:p>
    <w:p w14:paraId="4552FC35" w14:textId="77777777" w:rsidR="00D74078" w:rsidRDefault="00932C96">
      <w:pPr>
        <w:tabs>
          <w:tab w:val="left" w:pos="1651"/>
          <w:tab w:val="left" w:pos="9072"/>
          <w:tab w:val="left" w:pos="10065"/>
        </w:tabs>
        <w:spacing w:line="360" w:lineRule="auto"/>
        <w:jc w:val="both"/>
        <w:rPr>
          <w:rFonts w:ascii="Arial" w:eastAsia="Arial" w:hAnsi="Arial"/>
          <w:sz w:val="24"/>
          <w:szCs w:val="24"/>
        </w:rPr>
      </w:pPr>
      <w:r>
        <w:rPr>
          <w:rFonts w:ascii="Arial" w:eastAsia="Arial" w:hAnsi="Arial"/>
          <w:sz w:val="24"/>
          <w:szCs w:val="24"/>
        </w:rPr>
        <w:lastRenderedPageBreak/>
        <w:t>8.18 Caso a Contratada utilize algum software ou solução de sistema de informação próprios, deverá ser adquirida a licença às suas expensas.</w:t>
      </w:r>
    </w:p>
    <w:p w14:paraId="1BA24809" w14:textId="77777777" w:rsidR="00D74078" w:rsidRDefault="00932C96">
      <w:pPr>
        <w:tabs>
          <w:tab w:val="left" w:pos="1620"/>
          <w:tab w:val="left" w:pos="8080"/>
          <w:tab w:val="left" w:pos="10065"/>
        </w:tabs>
        <w:spacing w:line="360" w:lineRule="auto"/>
        <w:jc w:val="both"/>
        <w:rPr>
          <w:rFonts w:ascii="Arial" w:eastAsia="Arial" w:hAnsi="Arial"/>
          <w:sz w:val="24"/>
          <w:szCs w:val="24"/>
        </w:rPr>
      </w:pPr>
      <w:r>
        <w:rPr>
          <w:rFonts w:ascii="Arial" w:eastAsia="Arial" w:hAnsi="Arial"/>
          <w:sz w:val="24"/>
          <w:szCs w:val="24"/>
        </w:rPr>
        <w:t xml:space="preserve">8.19 Caso a Contratada precise de equipamento com mobilidade (notebook, tablet ou similares), </w:t>
      </w:r>
      <w:r>
        <w:rPr>
          <w:rFonts w:ascii="Arial" w:eastAsia="Arial" w:hAnsi="Arial"/>
          <w:color w:val="000000" w:themeColor="text1"/>
          <w:sz w:val="24"/>
          <w:szCs w:val="24"/>
        </w:rPr>
        <w:t>ela</w:t>
      </w:r>
      <w:r>
        <w:rPr>
          <w:rFonts w:ascii="Arial" w:eastAsia="Arial" w:hAnsi="Arial"/>
          <w:sz w:val="24"/>
          <w:szCs w:val="24"/>
        </w:rPr>
        <w:t xml:space="preserve"> deverá adquirir às suas expensas.</w:t>
      </w:r>
    </w:p>
    <w:p w14:paraId="3BB23F63" w14:textId="77777777" w:rsidR="00D74078" w:rsidRDefault="00932C96">
      <w:pPr>
        <w:tabs>
          <w:tab w:val="left" w:pos="1620"/>
          <w:tab w:val="left" w:pos="8080"/>
          <w:tab w:val="left" w:pos="10065"/>
        </w:tabs>
        <w:spacing w:line="360" w:lineRule="auto"/>
        <w:jc w:val="both"/>
        <w:rPr>
          <w:rFonts w:ascii="Arial" w:eastAsia="Arial" w:hAnsi="Arial"/>
          <w:sz w:val="24"/>
          <w:szCs w:val="24"/>
        </w:rPr>
      </w:pPr>
      <w:r>
        <w:rPr>
          <w:rFonts w:ascii="Arial" w:eastAsia="Arial" w:hAnsi="Arial"/>
          <w:sz w:val="24"/>
          <w:szCs w:val="24"/>
        </w:rPr>
        <w:t>8.20 A CONTRATADA será responsável pela substituição dos profissionais contratados caso estes não atendam às necessidades da CESAMA ou apresentem atitudes incompatíveis com as normas de saúde e segurança.</w:t>
      </w:r>
    </w:p>
    <w:p w14:paraId="403682B2" w14:textId="77777777" w:rsidR="00D74078" w:rsidRDefault="00932C96">
      <w:pPr>
        <w:spacing w:after="0" w:line="360" w:lineRule="auto"/>
        <w:jc w:val="both"/>
        <w:rPr>
          <w:rFonts w:ascii="Arial" w:hAnsi="Arial" w:cs="Arial"/>
          <w:b/>
          <w:sz w:val="24"/>
          <w:szCs w:val="24"/>
        </w:rPr>
      </w:pPr>
      <w:r>
        <w:rPr>
          <w:rFonts w:ascii="Arial" w:hAnsi="Arial" w:cs="Arial"/>
          <w:b/>
          <w:sz w:val="24"/>
          <w:szCs w:val="24"/>
        </w:rPr>
        <w:t>8.21. ORIENTAÇÕES DE SEGURANÇA DO TRABALHO</w:t>
      </w:r>
    </w:p>
    <w:p w14:paraId="0640B651"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 Cumprir e fazer seus funcionários cumprirem todas as normas de segurança e medicina do trabalho;</w:t>
      </w:r>
    </w:p>
    <w:p w14:paraId="7B9EF81F"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8.21.2 Instruir seus empregados, usando treinamentos admissionais e periódicos além de outros meios, quanto às precauções a tomar para evitar acidentes do trabalho, doenças ocupacionais e fadiga;</w:t>
      </w:r>
    </w:p>
    <w:p w14:paraId="1CA1AE08"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8.21.3 Não permitir o acesso às atividades de funcionários trajando roupas inadequadas ou sem equipamentos de proteção individual adequados, quando necessários;</w:t>
      </w:r>
    </w:p>
    <w:p w14:paraId="019E2A9F"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8.21.4 Constituir e manter a CIPA (ou designado) ou Comissão Provisória de Prevenção de Acidente e o SESMT obedecendo a normas específicas;</w:t>
      </w:r>
    </w:p>
    <w:p w14:paraId="2BD5D4B4"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8.21.5 Fornecer, quando necessário, todos os equipamentos de proteção (priorizando os coletivos ante os individuais) e treinar os trabalhadores sobre o uso e limitações;</w:t>
      </w:r>
    </w:p>
    <w:p w14:paraId="454DC70C"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8.21.6 Realizar os exames médicos previstos em lei com a devida periodicidade;</w:t>
      </w:r>
    </w:p>
    <w:p w14:paraId="53D9EB8A"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8.21.7 Cumprir todas as exigências legais e de socorro em caso de acidentes de trabalho e doenças ocupacionais. Comunicar formalmente à Cesama acidentes e doenças relacionadas ao trabalho com as devidas providências tomadas para correção das causas.</w:t>
      </w:r>
    </w:p>
    <w:p w14:paraId="6A2DFCEC"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8.21.8 Comunicar formalmente à Cesama a ocorrência de incidentes (quase acidentes potenciais, acidentes com danos materiais e outros de mesma natureza).</w:t>
      </w:r>
    </w:p>
    <w:p w14:paraId="014CEA3E"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lastRenderedPageBreak/>
        <w:t>8.21.9 Orientar os trabalhadores quanto a cuidados com animais (domésticos, selvagens e/ou peçonhentos), plantas tóxicas, etc. e os meios necessários de socorro em caso de acidente.</w:t>
      </w:r>
    </w:p>
    <w:p w14:paraId="7EC2ED57"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8.21.10 Realizar o pagamento de adicional de insalubridade ou periculosidade, quando devidos, pelo local de execução e/ou pelas atividades propriamente ditas.</w:t>
      </w:r>
    </w:p>
    <w:p w14:paraId="171811E1"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 xml:space="preserve">8.21.11 Cumprir legislação aplicável a NR 24 - Condições Sanitárias e de Conforto nos Locais de Trabalho; </w:t>
      </w:r>
    </w:p>
    <w:p w14:paraId="117299B7"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8.21.12 Providenciar meios adequados para aquecimento das refeições, sendo proibido uso de improvisos;</w:t>
      </w:r>
    </w:p>
    <w:p w14:paraId="747FC510"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8.21.13 Fornecer água potável aos funcionários no local de trabalho em condições e quantidades adequadas ficando proibido o uso de copos coletivos;</w:t>
      </w:r>
    </w:p>
    <w:p w14:paraId="64B7F0DE"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8.21.14  Manter instalações sanitárias adequadas próximas ao local de trabalho, inclusive com estrutura para higienização das mãos, etc.;</w:t>
      </w:r>
    </w:p>
    <w:p w14:paraId="7FA070CD"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8.21.15  Atentar para adequação de alojamentos conforme legislação vigente (quando necessário);</w:t>
      </w:r>
    </w:p>
    <w:p w14:paraId="491467DA"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8.21.16 Cumprir o proposto no PGR, PCMSO e demais programas destinados à manutenção da segurança e saúde dos trabalhadores.</w:t>
      </w:r>
    </w:p>
    <w:p w14:paraId="2EE0E7F2"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8.21.17 Cumprir as determinações do CTB – Código de Trânsito Brasileiro, quanto a veículos e condutores.</w:t>
      </w:r>
    </w:p>
    <w:p w14:paraId="052EE8EA"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8.21.18 Atentar para destinação correta de resíduos conforme legislação específica.</w:t>
      </w:r>
    </w:p>
    <w:p w14:paraId="73A9FCBF"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8.21.19 Realizar a contratação de empregados para exercer as atividades somente com capacitação e perfis que o cargo exige dentro da legalidade.</w:t>
      </w:r>
    </w:p>
    <w:p w14:paraId="5B521DE0"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8.21.20 Atender à Resolução CESAMA N. 005/24 encaminhando ao Departamento de Saúde e Segurança do Trabalho da CESAMA pelo e-mail smt@cesama.com.br:</w:t>
      </w:r>
    </w:p>
    <w:p w14:paraId="78510931" w14:textId="77777777" w:rsidR="00D74078" w:rsidRDefault="00932C96">
      <w:pPr>
        <w:tabs>
          <w:tab w:val="left" w:pos="555"/>
        </w:tabs>
        <w:spacing w:after="0" w:line="360" w:lineRule="auto"/>
        <w:ind w:left="360"/>
        <w:jc w:val="both"/>
        <w:rPr>
          <w:rFonts w:ascii="Arial" w:hAnsi="Arial" w:cs="Arial"/>
          <w:sz w:val="24"/>
          <w:szCs w:val="24"/>
        </w:rPr>
      </w:pPr>
      <w:r>
        <w:rPr>
          <w:rFonts w:ascii="Arial" w:eastAsia="Arial" w:hAnsi="Arial" w:cs="Arial"/>
          <w:sz w:val="24"/>
          <w:szCs w:val="24"/>
        </w:rPr>
        <w:t xml:space="preserve">8.21.20.1 Antes do início dos serviços, no prazo máximo de 15 (quinze) dias corridos após a assinatura do contrato:  </w:t>
      </w:r>
    </w:p>
    <w:p w14:paraId="57DA8F71" w14:textId="77777777" w:rsidR="00D74078" w:rsidRDefault="00932C96">
      <w:pPr>
        <w:tabs>
          <w:tab w:val="left" w:pos="555"/>
        </w:tabs>
        <w:spacing w:after="0" w:line="360" w:lineRule="auto"/>
        <w:ind w:left="720"/>
        <w:jc w:val="both"/>
        <w:rPr>
          <w:rFonts w:ascii="Arial" w:hAnsi="Arial" w:cs="Arial"/>
          <w:sz w:val="24"/>
          <w:szCs w:val="24"/>
        </w:rPr>
      </w:pPr>
      <w:r>
        <w:rPr>
          <w:rFonts w:ascii="Arial" w:eastAsia="Arial" w:hAnsi="Arial" w:cs="Arial"/>
          <w:sz w:val="24"/>
          <w:szCs w:val="24"/>
        </w:rPr>
        <w:t xml:space="preserve">8.21.20.1.1 Programa de Gerenciamento de Riscos - PGR; </w:t>
      </w:r>
    </w:p>
    <w:p w14:paraId="76BDB897"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ab/>
      </w:r>
      <w:r>
        <w:rPr>
          <w:rFonts w:ascii="Arial" w:eastAsia="Arial" w:hAnsi="Arial" w:cs="Arial"/>
          <w:sz w:val="24"/>
          <w:szCs w:val="24"/>
        </w:rPr>
        <w:tab/>
        <w:t xml:space="preserve">8.21.20.1.2 Programa de Controle Médico de Saúde Ocupacional - PCMSO; </w:t>
      </w:r>
    </w:p>
    <w:p w14:paraId="675F7130" w14:textId="77777777" w:rsidR="00D74078" w:rsidRDefault="00932C96">
      <w:pPr>
        <w:tabs>
          <w:tab w:val="left" w:pos="555"/>
        </w:tabs>
        <w:spacing w:after="0" w:line="360" w:lineRule="auto"/>
        <w:ind w:left="720"/>
        <w:jc w:val="both"/>
        <w:rPr>
          <w:rFonts w:ascii="Arial" w:hAnsi="Arial" w:cs="Arial"/>
          <w:sz w:val="24"/>
          <w:szCs w:val="24"/>
        </w:rPr>
      </w:pPr>
      <w:r>
        <w:rPr>
          <w:rFonts w:ascii="Arial" w:eastAsia="Arial" w:hAnsi="Arial" w:cs="Arial"/>
          <w:sz w:val="24"/>
          <w:szCs w:val="24"/>
        </w:rPr>
        <w:lastRenderedPageBreak/>
        <w:t>8.21.20.1.3 Nome e telefone para contato do responsável pela Segurança e Medicina do Trabalho da contratada.</w:t>
      </w:r>
    </w:p>
    <w:p w14:paraId="538633D9" w14:textId="77777777" w:rsidR="00D74078" w:rsidRDefault="00932C96">
      <w:pPr>
        <w:tabs>
          <w:tab w:val="left" w:pos="555"/>
        </w:tabs>
        <w:spacing w:after="0" w:line="360" w:lineRule="auto"/>
        <w:ind w:left="360"/>
        <w:jc w:val="both"/>
        <w:rPr>
          <w:rFonts w:ascii="Arial" w:hAnsi="Arial" w:cs="Arial"/>
          <w:sz w:val="24"/>
          <w:szCs w:val="24"/>
        </w:rPr>
      </w:pPr>
      <w:r>
        <w:rPr>
          <w:rFonts w:ascii="Arial" w:eastAsia="Arial" w:hAnsi="Arial" w:cs="Arial"/>
          <w:sz w:val="24"/>
          <w:szCs w:val="24"/>
        </w:rPr>
        <w:t xml:space="preserve">8.21.20.2 Até a primeira medição contratual, a documentação abaixo relacionada, sem a qual não será efetuado o pagamento: </w:t>
      </w:r>
    </w:p>
    <w:p w14:paraId="5E7FFDDF" w14:textId="77777777" w:rsidR="00D74078" w:rsidRDefault="00932C96">
      <w:pPr>
        <w:tabs>
          <w:tab w:val="left" w:pos="555"/>
        </w:tabs>
        <w:spacing w:after="0" w:line="360" w:lineRule="auto"/>
        <w:ind w:left="720"/>
        <w:jc w:val="both"/>
        <w:rPr>
          <w:rFonts w:ascii="Arial" w:hAnsi="Arial" w:cs="Arial"/>
          <w:sz w:val="24"/>
          <w:szCs w:val="24"/>
        </w:rPr>
      </w:pPr>
      <w:r>
        <w:rPr>
          <w:rFonts w:ascii="Arial" w:eastAsia="Arial" w:hAnsi="Arial" w:cs="Arial"/>
          <w:sz w:val="24"/>
          <w:szCs w:val="24"/>
        </w:rPr>
        <w:t xml:space="preserve">8.21.20.2.1 Cópia de Fichas de EPIs dos empregados na forma física ou eletrônica; </w:t>
      </w:r>
    </w:p>
    <w:p w14:paraId="6F3B3F62" w14:textId="77777777" w:rsidR="00D74078" w:rsidRDefault="00932C96">
      <w:pPr>
        <w:tabs>
          <w:tab w:val="left" w:pos="555"/>
        </w:tabs>
        <w:spacing w:after="0" w:line="360" w:lineRule="auto"/>
        <w:ind w:left="720"/>
        <w:jc w:val="both"/>
        <w:rPr>
          <w:rFonts w:ascii="Arial" w:hAnsi="Arial" w:cs="Arial"/>
          <w:sz w:val="24"/>
          <w:szCs w:val="24"/>
        </w:rPr>
      </w:pPr>
      <w:r>
        <w:rPr>
          <w:rFonts w:ascii="Arial" w:eastAsia="Arial" w:hAnsi="Arial" w:cs="Arial"/>
          <w:sz w:val="24"/>
          <w:szCs w:val="24"/>
        </w:rPr>
        <w:t>8.21.20.2.2 Atestado de Saúde Ocupacional - ASO de todos os empregados.</w:t>
      </w:r>
    </w:p>
    <w:p w14:paraId="4EFB779B" w14:textId="77777777" w:rsidR="00D74078" w:rsidRDefault="00932C96">
      <w:pPr>
        <w:tabs>
          <w:tab w:val="left" w:pos="555"/>
        </w:tabs>
        <w:spacing w:after="0" w:line="360" w:lineRule="auto"/>
        <w:jc w:val="both"/>
        <w:rPr>
          <w:rFonts w:ascii="Arial" w:hAnsi="Arial" w:cs="Arial"/>
          <w:sz w:val="24"/>
          <w:szCs w:val="24"/>
        </w:rPr>
      </w:pPr>
      <w:r>
        <w:rPr>
          <w:rFonts w:ascii="Arial" w:eastAsia="Arial" w:hAnsi="Arial" w:cs="Arial"/>
          <w:sz w:val="24"/>
          <w:szCs w:val="24"/>
        </w:rPr>
        <w:t>8.21.21 Manter atualizado junto ao DEST / Cesama: </w:t>
      </w:r>
    </w:p>
    <w:p w14:paraId="20284975" w14:textId="77777777" w:rsidR="00D74078" w:rsidRDefault="00932C96">
      <w:pPr>
        <w:tabs>
          <w:tab w:val="left" w:pos="555"/>
        </w:tabs>
        <w:spacing w:after="0" w:line="360" w:lineRule="auto"/>
        <w:ind w:left="360"/>
        <w:jc w:val="both"/>
        <w:rPr>
          <w:rFonts w:ascii="Arial" w:hAnsi="Arial" w:cs="Arial"/>
          <w:sz w:val="24"/>
          <w:szCs w:val="24"/>
        </w:rPr>
      </w:pPr>
      <w:r>
        <w:rPr>
          <w:rFonts w:ascii="Arial" w:eastAsia="Arial" w:hAnsi="Arial" w:cs="Arial"/>
          <w:sz w:val="24"/>
          <w:szCs w:val="24"/>
        </w:rPr>
        <w:t>8.21.21.1 A relação de funcionários; </w:t>
      </w:r>
    </w:p>
    <w:p w14:paraId="4496C04E" w14:textId="77777777" w:rsidR="00D74078" w:rsidRDefault="00932C96">
      <w:pPr>
        <w:tabs>
          <w:tab w:val="left" w:pos="555"/>
        </w:tabs>
        <w:spacing w:after="0" w:line="360" w:lineRule="auto"/>
        <w:ind w:left="360"/>
        <w:jc w:val="both"/>
        <w:rPr>
          <w:rFonts w:ascii="Arial" w:hAnsi="Arial" w:cs="Arial"/>
          <w:sz w:val="24"/>
          <w:szCs w:val="24"/>
        </w:rPr>
      </w:pPr>
      <w:r>
        <w:rPr>
          <w:rFonts w:ascii="Arial" w:eastAsia="Arial" w:hAnsi="Arial" w:cs="Arial"/>
          <w:sz w:val="24"/>
          <w:szCs w:val="24"/>
        </w:rPr>
        <w:t>8.21.21.2 Exames médicos ocupacionais realizados.</w:t>
      </w:r>
    </w:p>
    <w:p w14:paraId="665C5004" w14:textId="77777777" w:rsidR="00D74078" w:rsidRDefault="00932C96">
      <w:pPr>
        <w:widowControl w:val="0"/>
        <w:tabs>
          <w:tab w:val="left" w:pos="930"/>
        </w:tabs>
        <w:spacing w:before="1" w:after="0" w:line="360" w:lineRule="auto"/>
        <w:ind w:right="202"/>
        <w:jc w:val="both"/>
        <w:rPr>
          <w:rFonts w:ascii="Arial" w:hAnsi="Arial" w:cs="Arial"/>
          <w:b/>
          <w:color w:val="FF0000"/>
          <w:sz w:val="24"/>
          <w:szCs w:val="24"/>
        </w:rPr>
      </w:pPr>
      <w:r>
        <w:rPr>
          <w:rFonts w:ascii="Arial" w:eastAsia="Arial" w:hAnsi="Arial" w:cs="Arial"/>
          <w:sz w:val="24"/>
          <w:szCs w:val="24"/>
        </w:rPr>
        <w:t>8.21.22 Contatar o gestor do contrato e/ou o setor de Saúde e Segurança do Trabalho da CESAMA se houver alguma dúvida relativa ao cumprimento destas orientações.</w:t>
      </w:r>
    </w:p>
    <w:p w14:paraId="7E76A7EE" w14:textId="77777777" w:rsidR="00D74078" w:rsidRDefault="00D74078">
      <w:pPr>
        <w:spacing w:after="0" w:line="360" w:lineRule="auto"/>
        <w:jc w:val="both"/>
        <w:rPr>
          <w:rFonts w:ascii="Arial" w:hAnsi="Arial" w:cs="Arial"/>
          <w:sz w:val="24"/>
          <w:szCs w:val="24"/>
        </w:rPr>
      </w:pPr>
    </w:p>
    <w:p w14:paraId="291546AE" w14:textId="77777777" w:rsidR="00D74078" w:rsidRDefault="00932C96">
      <w:pPr>
        <w:spacing w:after="0" w:line="360" w:lineRule="auto"/>
        <w:jc w:val="both"/>
        <w:rPr>
          <w:rFonts w:ascii="Arial" w:hAnsi="Arial" w:cs="Arial"/>
          <w:b/>
          <w:sz w:val="24"/>
          <w:szCs w:val="24"/>
        </w:rPr>
      </w:pPr>
      <w:r>
        <w:rPr>
          <w:rFonts w:ascii="Arial" w:hAnsi="Arial" w:cs="Arial"/>
          <w:b/>
          <w:sz w:val="24"/>
          <w:szCs w:val="24"/>
        </w:rPr>
        <w:t>9. OBRIGAÇÕES DA CESAMA</w:t>
      </w:r>
    </w:p>
    <w:p w14:paraId="3045465F" w14:textId="77777777" w:rsidR="00D74078" w:rsidRDefault="00932C96">
      <w:pPr>
        <w:spacing w:after="0" w:line="360" w:lineRule="auto"/>
        <w:jc w:val="both"/>
        <w:rPr>
          <w:rFonts w:ascii="Arial" w:hAnsi="Arial" w:cs="Arial"/>
          <w:sz w:val="24"/>
          <w:szCs w:val="24"/>
        </w:rPr>
      </w:pPr>
      <w:r>
        <w:rPr>
          <w:rFonts w:ascii="Arial" w:hAnsi="Arial" w:cs="Arial"/>
          <w:sz w:val="24"/>
          <w:szCs w:val="24"/>
        </w:rPr>
        <w:t>9.1 Emitir as solicitações de serviços através de Ordem de Serviço, após a assinatura do Contrato.</w:t>
      </w:r>
    </w:p>
    <w:p w14:paraId="6CA97716" w14:textId="77777777" w:rsidR="00D74078" w:rsidRDefault="00932C96">
      <w:pPr>
        <w:spacing w:after="0" w:line="360" w:lineRule="auto"/>
        <w:jc w:val="both"/>
        <w:rPr>
          <w:rFonts w:ascii="Arial" w:hAnsi="Arial" w:cs="Arial"/>
          <w:sz w:val="24"/>
          <w:szCs w:val="24"/>
        </w:rPr>
      </w:pPr>
      <w:r>
        <w:rPr>
          <w:rFonts w:ascii="Arial" w:hAnsi="Arial" w:cs="Arial"/>
          <w:sz w:val="24"/>
          <w:szCs w:val="24"/>
        </w:rPr>
        <w:t>9.2 Efetuar todos os pagamentos devidos à Contratada, nas condições estabelecidas.</w:t>
      </w:r>
    </w:p>
    <w:p w14:paraId="3C4A7942" w14:textId="77777777" w:rsidR="00D74078" w:rsidRDefault="00932C96">
      <w:pPr>
        <w:spacing w:after="0" w:line="360" w:lineRule="auto"/>
        <w:jc w:val="both"/>
        <w:rPr>
          <w:rFonts w:ascii="Arial" w:hAnsi="Arial" w:cs="Arial"/>
          <w:color w:val="000000"/>
          <w:sz w:val="24"/>
          <w:szCs w:val="24"/>
        </w:rPr>
      </w:pPr>
      <w:r>
        <w:rPr>
          <w:rFonts w:ascii="Arial" w:hAnsi="Arial" w:cs="Arial"/>
          <w:sz w:val="24"/>
          <w:szCs w:val="24"/>
        </w:rPr>
        <w:t xml:space="preserve">9.3 </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14:paraId="101AB2F8" w14:textId="77777777" w:rsidR="00D74078" w:rsidRDefault="00932C96">
      <w:pPr>
        <w:spacing w:after="0" w:line="360" w:lineRule="auto"/>
        <w:jc w:val="both"/>
        <w:rPr>
          <w:rFonts w:ascii="Arial" w:hAnsi="Arial" w:cs="Arial"/>
          <w:sz w:val="24"/>
          <w:szCs w:val="24"/>
        </w:rPr>
      </w:pPr>
      <w:r>
        <w:rPr>
          <w:rFonts w:ascii="Arial" w:hAnsi="Arial" w:cs="Arial"/>
          <w:color w:val="000000"/>
          <w:sz w:val="24"/>
          <w:szCs w:val="24"/>
        </w:rPr>
        <w:t xml:space="preserve">9.4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6B508D56" w14:textId="77777777" w:rsidR="00D74078" w:rsidRDefault="00932C96">
      <w:pPr>
        <w:spacing w:after="0" w:line="360" w:lineRule="auto"/>
        <w:jc w:val="both"/>
        <w:rPr>
          <w:rFonts w:ascii="Arial" w:hAnsi="Arial" w:cs="Arial"/>
          <w:sz w:val="24"/>
          <w:szCs w:val="24"/>
        </w:rPr>
      </w:pPr>
      <w:r>
        <w:rPr>
          <w:rFonts w:ascii="Arial" w:hAnsi="Arial" w:cs="Arial"/>
          <w:sz w:val="24"/>
          <w:szCs w:val="24"/>
        </w:rPr>
        <w:t>9.5 Rejeitar todo e qualquer material ou serviço de má qualidade e em desconformidade com as especificações deste Termo de Referência.</w:t>
      </w:r>
    </w:p>
    <w:p w14:paraId="0C4B13C2" w14:textId="77777777" w:rsidR="00D74078" w:rsidRDefault="00932C96">
      <w:pPr>
        <w:spacing w:after="0" w:line="360" w:lineRule="auto"/>
        <w:jc w:val="both"/>
        <w:rPr>
          <w:rFonts w:ascii="Arial" w:hAnsi="Arial" w:cs="Arial"/>
        </w:rPr>
      </w:pPr>
      <w:r>
        <w:rPr>
          <w:rFonts w:ascii="Arial" w:hAnsi="Arial" w:cs="Arial"/>
          <w:sz w:val="24"/>
          <w:szCs w:val="24"/>
        </w:rPr>
        <w:t xml:space="preserve">9.6 </w:t>
      </w:r>
      <w:r>
        <w:rPr>
          <w:rFonts w:ascii="Arial" w:hAnsi="Arial" w:cs="Arial"/>
          <w:color w:val="000000"/>
          <w:sz w:val="24"/>
          <w:szCs w:val="24"/>
        </w:rPr>
        <w:t>Exigir o cumprimento de todos os itens deste Termo de Referência, segundo suas especificações e prazos.</w:t>
      </w:r>
    </w:p>
    <w:p w14:paraId="3741A22A" w14:textId="77777777" w:rsidR="00D74078" w:rsidRDefault="00932C96">
      <w:pPr>
        <w:spacing w:after="0" w:line="360" w:lineRule="auto"/>
        <w:jc w:val="both"/>
        <w:rPr>
          <w:rFonts w:ascii="Arial" w:hAnsi="Arial" w:cs="Arial"/>
          <w:color w:val="000000"/>
          <w:sz w:val="24"/>
          <w:szCs w:val="24"/>
        </w:rPr>
      </w:pPr>
      <w:r>
        <w:rPr>
          <w:rFonts w:ascii="Arial" w:hAnsi="Arial" w:cs="Arial"/>
          <w:sz w:val="24"/>
          <w:szCs w:val="24"/>
        </w:rPr>
        <w:t xml:space="preserve">9.7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r>
      <w:r>
        <w:rPr>
          <w:rFonts w:ascii="Arial" w:hAnsi="Arial" w:cs="Arial"/>
          <w:color w:val="000000"/>
          <w:sz w:val="24"/>
          <w:szCs w:val="24"/>
        </w:rPr>
        <w:lastRenderedPageBreak/>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14:paraId="6BF6F0EF" w14:textId="77777777" w:rsidR="00D74078" w:rsidRDefault="00932C96">
      <w:pPr>
        <w:spacing w:after="0" w:line="360" w:lineRule="auto"/>
        <w:jc w:val="both"/>
        <w:rPr>
          <w:rFonts w:ascii="Arial" w:hAnsi="Arial" w:cs="Arial"/>
          <w:color w:val="000000"/>
          <w:sz w:val="24"/>
          <w:szCs w:val="24"/>
        </w:rPr>
      </w:pPr>
      <w:r>
        <w:rPr>
          <w:rFonts w:ascii="Arial" w:hAnsi="Arial" w:cs="Arial"/>
          <w:color w:val="000000"/>
          <w:sz w:val="24"/>
          <w:szCs w:val="24"/>
        </w:rPr>
        <w:t>9.8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neste Termo de Referência.</w:t>
      </w:r>
    </w:p>
    <w:p w14:paraId="7B85EC31" w14:textId="77777777" w:rsidR="00D74078" w:rsidRDefault="00932C96">
      <w:pPr>
        <w:spacing w:after="0" w:line="360" w:lineRule="auto"/>
        <w:jc w:val="both"/>
        <w:rPr>
          <w:rFonts w:ascii="Arial" w:hAnsi="Arial" w:cs="Arial"/>
          <w:color w:val="000000"/>
          <w:sz w:val="24"/>
          <w:szCs w:val="24"/>
        </w:rPr>
      </w:pPr>
      <w:r>
        <w:rPr>
          <w:rFonts w:ascii="Arial" w:hAnsi="Arial" w:cs="Arial"/>
          <w:color w:val="000000"/>
          <w:sz w:val="24"/>
          <w:szCs w:val="24"/>
        </w:rPr>
        <w:t>9.9 Todas as requisições e notificações trocadas entre as partes devem ser feitas por escrito.</w:t>
      </w:r>
    </w:p>
    <w:p w14:paraId="5BC31F3E" w14:textId="77777777" w:rsidR="00D74078" w:rsidRDefault="00932C96">
      <w:pPr>
        <w:spacing w:after="0" w:line="360" w:lineRule="auto"/>
        <w:jc w:val="both"/>
        <w:rPr>
          <w:rFonts w:ascii="Arial" w:hAnsi="Arial" w:cs="Arial"/>
          <w:color w:val="FF0000"/>
          <w:sz w:val="24"/>
          <w:szCs w:val="24"/>
        </w:rPr>
      </w:pPr>
      <w:r>
        <w:rPr>
          <w:rFonts w:ascii="Arial" w:hAnsi="Arial" w:cs="Arial"/>
          <w:color w:val="000000"/>
          <w:sz w:val="24"/>
          <w:szCs w:val="24"/>
        </w:rPr>
        <w:t xml:space="preserve">9.10 </w:t>
      </w:r>
      <w:r>
        <w:rPr>
          <w:rFonts w:ascii="Arial" w:eastAsia="Arial" w:hAnsi="Arial"/>
          <w:sz w:val="24"/>
          <w:szCs w:val="24"/>
        </w:rPr>
        <w:t>Exigir o afastamento imediato e/ou substituição, no prazo máximo de 48 (quarenta e oito) horas, de Preposto da Contratada que não mereça confiança no trato dos serviços, que produza complicações para a supervisão e fiscalização ou que adote postura inconveniente ou incompatível com o exercício das atribuições que lhe foram designadas.</w:t>
      </w:r>
    </w:p>
    <w:p w14:paraId="679268B6" w14:textId="77777777" w:rsidR="00D74078" w:rsidRDefault="00932C96">
      <w:pPr>
        <w:tabs>
          <w:tab w:val="left" w:pos="1584"/>
        </w:tabs>
        <w:spacing w:line="360" w:lineRule="auto"/>
        <w:jc w:val="both"/>
        <w:rPr>
          <w:rFonts w:ascii="Arial" w:eastAsia="Arial" w:hAnsi="Arial"/>
          <w:sz w:val="24"/>
          <w:szCs w:val="24"/>
        </w:rPr>
      </w:pPr>
      <w:r>
        <w:rPr>
          <w:rFonts w:ascii="Arial" w:eastAsia="Arial" w:hAnsi="Arial"/>
          <w:sz w:val="24"/>
          <w:szCs w:val="24"/>
        </w:rPr>
        <w:t>9.11 Disponibilizar uma sala, dentro das dependências da companhia, em local a ser definido em conjunto com a Contratada que conterá as especificações mínimas:</w:t>
      </w:r>
    </w:p>
    <w:p w14:paraId="76C7EA20" w14:textId="77777777" w:rsidR="00D74078" w:rsidRDefault="00932C96">
      <w:pPr>
        <w:pStyle w:val="PargrafodaLista"/>
        <w:numPr>
          <w:ilvl w:val="0"/>
          <w:numId w:val="16"/>
        </w:numPr>
        <w:tabs>
          <w:tab w:val="left" w:pos="1584"/>
        </w:tabs>
        <w:spacing w:line="360" w:lineRule="auto"/>
        <w:jc w:val="both"/>
        <w:rPr>
          <w:rFonts w:ascii="Arial" w:hAnsi="Arial" w:cs="Arial"/>
          <w:sz w:val="24"/>
          <w:szCs w:val="24"/>
        </w:rPr>
      </w:pPr>
      <w:r>
        <w:rPr>
          <w:rFonts w:ascii="Arial" w:eastAsia="Arial" w:hAnsi="Arial" w:cs="Arial"/>
          <w:sz w:val="24"/>
          <w:szCs w:val="24"/>
        </w:rPr>
        <w:t>Temperatura e umidade: A CESAMA cederá o uso da sala sendo de responsabilidade da Contratante as providências para fornecer suporte ambiental agradável e que não cause déficit de atenção ao empregado da Contratada.</w:t>
      </w:r>
    </w:p>
    <w:p w14:paraId="6E6DCFEC" w14:textId="77777777" w:rsidR="00D74078" w:rsidRDefault="00932C96">
      <w:pPr>
        <w:pStyle w:val="PargrafodaLista"/>
        <w:numPr>
          <w:ilvl w:val="0"/>
          <w:numId w:val="16"/>
        </w:numPr>
        <w:tabs>
          <w:tab w:val="left" w:pos="1584"/>
        </w:tabs>
        <w:spacing w:line="360" w:lineRule="auto"/>
        <w:jc w:val="both"/>
        <w:rPr>
          <w:rFonts w:ascii="Arial" w:hAnsi="Arial" w:cs="Arial"/>
          <w:sz w:val="24"/>
          <w:szCs w:val="24"/>
        </w:rPr>
      </w:pPr>
      <w:r>
        <w:rPr>
          <w:rFonts w:ascii="Arial" w:eastAsia="Arial" w:hAnsi="Arial" w:cs="Arial"/>
          <w:sz w:val="24"/>
          <w:szCs w:val="24"/>
        </w:rPr>
        <w:t>Iluminação: a iluminação será fornecida pela CESAMA.</w:t>
      </w:r>
    </w:p>
    <w:p w14:paraId="05CE8C25" w14:textId="77777777" w:rsidR="00D74078" w:rsidRDefault="00932C96">
      <w:pPr>
        <w:pStyle w:val="PargrafodaLista"/>
        <w:numPr>
          <w:ilvl w:val="0"/>
          <w:numId w:val="16"/>
        </w:numPr>
        <w:tabs>
          <w:tab w:val="left" w:pos="1584"/>
        </w:tabs>
        <w:spacing w:line="360" w:lineRule="auto"/>
        <w:jc w:val="both"/>
        <w:rPr>
          <w:rFonts w:ascii="Arial" w:hAnsi="Arial" w:cs="Arial"/>
          <w:sz w:val="24"/>
          <w:szCs w:val="24"/>
        </w:rPr>
      </w:pPr>
      <w:r>
        <w:rPr>
          <w:rFonts w:ascii="Arial" w:eastAsia="Arial" w:hAnsi="Arial" w:cs="Arial"/>
          <w:sz w:val="24"/>
          <w:szCs w:val="24"/>
        </w:rPr>
        <w:t>Energia Elétrica: A CESAMA proverá a energia elétrica estável e de boa qualidade para o desempenho das atividades dentro da companhia, não sendo de responsabilidade da CESAMA o fornecimento de qualquer forma adicional de energia.</w:t>
      </w:r>
    </w:p>
    <w:p w14:paraId="5FE32136" w14:textId="77777777" w:rsidR="00D74078" w:rsidRDefault="00932C96">
      <w:pPr>
        <w:tabs>
          <w:tab w:val="left" w:pos="1584"/>
        </w:tabs>
        <w:spacing w:line="360" w:lineRule="auto"/>
        <w:jc w:val="both"/>
        <w:rPr>
          <w:rFonts w:ascii="Arial" w:eastAsia="Arial" w:hAnsi="Arial"/>
          <w:sz w:val="24"/>
          <w:szCs w:val="24"/>
        </w:rPr>
      </w:pPr>
      <w:r>
        <w:rPr>
          <w:rFonts w:ascii="Arial" w:eastAsia="Arial" w:hAnsi="Arial"/>
          <w:sz w:val="24"/>
          <w:szCs w:val="24"/>
        </w:rPr>
        <w:t>9.12 Disponibilizar um microcomputador desktop completo com os requisitos mínimos de configuração dentro dos padrões utilizados na CESAMA:</w:t>
      </w:r>
    </w:p>
    <w:p w14:paraId="277DF02E" w14:textId="77777777" w:rsidR="00D74078" w:rsidRDefault="00932C96">
      <w:pPr>
        <w:pStyle w:val="PargrafodaLista"/>
        <w:numPr>
          <w:ilvl w:val="0"/>
          <w:numId w:val="17"/>
        </w:numPr>
        <w:spacing w:line="360" w:lineRule="auto"/>
        <w:jc w:val="both"/>
        <w:rPr>
          <w:rFonts w:ascii="Arial" w:eastAsia="Arial" w:hAnsi="Arial"/>
          <w:sz w:val="24"/>
          <w:szCs w:val="24"/>
        </w:rPr>
      </w:pPr>
      <w:r>
        <w:rPr>
          <w:rFonts w:ascii="Arial" w:eastAsia="Arial" w:hAnsi="Arial"/>
          <w:sz w:val="24"/>
          <w:szCs w:val="24"/>
        </w:rPr>
        <w:t xml:space="preserve">O computador será disponibilizado com o sistema operacional Windows </w:t>
      </w:r>
      <w:r>
        <w:rPr>
          <w:rFonts w:ascii="Arial" w:eastAsia="Arial" w:hAnsi="Arial"/>
          <w:color w:val="000000" w:themeColor="text1"/>
          <w:sz w:val="24"/>
          <w:szCs w:val="24"/>
        </w:rPr>
        <w:t>11</w:t>
      </w:r>
      <w:r>
        <w:rPr>
          <w:rFonts w:ascii="Arial" w:eastAsia="Arial" w:hAnsi="Arial"/>
          <w:sz w:val="24"/>
          <w:szCs w:val="24"/>
        </w:rPr>
        <w:t xml:space="preserve"> (ou superior) com os requisitos de segurança para o acesso à rede da CESAMA.</w:t>
      </w:r>
    </w:p>
    <w:p w14:paraId="2573ED34" w14:textId="77777777" w:rsidR="00D74078" w:rsidRDefault="00932C96">
      <w:pPr>
        <w:pStyle w:val="PargrafodaLista"/>
        <w:numPr>
          <w:ilvl w:val="0"/>
          <w:numId w:val="17"/>
        </w:numPr>
        <w:spacing w:line="360" w:lineRule="auto"/>
        <w:jc w:val="both"/>
        <w:rPr>
          <w:rFonts w:ascii="Arial" w:eastAsia="Arial" w:hAnsi="Arial"/>
          <w:sz w:val="24"/>
          <w:szCs w:val="24"/>
        </w:rPr>
      </w:pPr>
      <w:r>
        <w:rPr>
          <w:rFonts w:ascii="Arial" w:eastAsia="Arial" w:hAnsi="Arial"/>
          <w:sz w:val="24"/>
          <w:szCs w:val="24"/>
        </w:rPr>
        <w:lastRenderedPageBreak/>
        <w:t>Promover o acesso à internet, ao microcomputador desktop cedido pela CESAMA, dentro das limitações e regras da companhia, ficando sujeita a Contratada às regras de acesso e resoluções de uso do recurso, bem como ao código de Ética da CESAMA. Caso exista a necessidade de aumento de velocidade ou outro tipo de acesso, a Contratada se responsabilizará por esta contratação, devendo comunicar as regras de acesso e segurança de rede da CESAMA.</w:t>
      </w:r>
    </w:p>
    <w:p w14:paraId="6B5FAB38" w14:textId="77777777" w:rsidR="00D74078" w:rsidRDefault="00932C96">
      <w:pPr>
        <w:tabs>
          <w:tab w:val="left" w:pos="1646"/>
        </w:tabs>
        <w:spacing w:line="360" w:lineRule="auto"/>
        <w:jc w:val="both"/>
        <w:rPr>
          <w:rFonts w:ascii="Times New Roman" w:eastAsia="Times New Roman" w:hAnsi="Times New Roman"/>
          <w:sz w:val="24"/>
          <w:szCs w:val="24"/>
        </w:rPr>
      </w:pPr>
      <w:r>
        <w:rPr>
          <w:rFonts w:ascii="Arial" w:eastAsia="Arial" w:hAnsi="Arial"/>
          <w:sz w:val="24"/>
          <w:szCs w:val="24"/>
        </w:rPr>
        <w:t>9.13 Fornecer veículo com combustível para o deslocamento do analista de segurança, exclusivamente para execução do objeto contratado.</w:t>
      </w:r>
    </w:p>
    <w:p w14:paraId="5038808C" w14:textId="77777777" w:rsidR="00D74078" w:rsidRDefault="00D74078">
      <w:pPr>
        <w:spacing w:after="0" w:line="360" w:lineRule="auto"/>
        <w:jc w:val="both"/>
        <w:rPr>
          <w:rFonts w:ascii="Arial" w:hAnsi="Arial" w:cs="Arial"/>
          <w:color w:val="000000"/>
          <w:sz w:val="24"/>
          <w:szCs w:val="24"/>
        </w:rPr>
      </w:pPr>
    </w:p>
    <w:p w14:paraId="22A868C8" w14:textId="77777777" w:rsidR="00D74078" w:rsidRDefault="00932C96">
      <w:pPr>
        <w:spacing w:after="0" w:line="360" w:lineRule="auto"/>
        <w:jc w:val="both"/>
        <w:rPr>
          <w:rFonts w:ascii="Arial" w:hAnsi="Arial" w:cs="Arial"/>
          <w:b/>
          <w:color w:val="000000"/>
          <w:sz w:val="24"/>
          <w:szCs w:val="24"/>
        </w:rPr>
      </w:pPr>
      <w:r>
        <w:rPr>
          <w:rFonts w:ascii="Arial" w:hAnsi="Arial" w:cs="Arial"/>
          <w:b/>
          <w:color w:val="000000"/>
          <w:sz w:val="24"/>
          <w:szCs w:val="24"/>
        </w:rPr>
        <w:t>10. JULGAMENTO</w:t>
      </w:r>
    </w:p>
    <w:p w14:paraId="31C8860B" w14:textId="77777777" w:rsidR="00D74078" w:rsidRDefault="00932C96">
      <w:pPr>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 xml:space="preserve">O critério de julgamento será o de </w:t>
      </w:r>
      <w:r>
        <w:rPr>
          <w:rFonts w:ascii="Arial" w:eastAsia="Arial Unicode MS" w:hAnsi="Arial" w:cs="Arial"/>
          <w:b/>
          <w:bCs/>
          <w:color w:val="000000"/>
          <w:sz w:val="24"/>
          <w:szCs w:val="24"/>
          <w:u w:val="single"/>
        </w:rPr>
        <w:t>MENOR PREÇO</w:t>
      </w:r>
      <w:r>
        <w:rPr>
          <w:rFonts w:ascii="Arial" w:eastAsia="Arial Unicode MS" w:hAnsi="Arial" w:cs="Arial"/>
          <w:color w:val="000000"/>
          <w:sz w:val="24"/>
          <w:szCs w:val="24"/>
        </w:rPr>
        <w:t xml:space="preserve">, representado pelo </w:t>
      </w:r>
      <w:r>
        <w:rPr>
          <w:rFonts w:ascii="Arial" w:eastAsia="Arial Unicode MS" w:hAnsi="Arial" w:cs="Arial"/>
          <w:b/>
          <w:bCs/>
          <w:color w:val="000000" w:themeColor="text1"/>
          <w:sz w:val="24"/>
          <w:szCs w:val="24"/>
          <w:u w:val="single"/>
        </w:rPr>
        <w:t>MENOR PREÇO GLOBAL</w:t>
      </w:r>
      <w:r>
        <w:rPr>
          <w:rFonts w:ascii="Arial" w:eastAsia="Arial Unicode MS" w:hAnsi="Arial" w:cs="Arial"/>
          <w:color w:val="000000"/>
          <w:sz w:val="24"/>
          <w:szCs w:val="24"/>
        </w:rPr>
        <w:t xml:space="preserve">, </w:t>
      </w:r>
      <w:r>
        <w:rPr>
          <w:rFonts w:ascii="Arial" w:hAnsi="Arial" w:cs="Arial"/>
          <w:sz w:val="24"/>
          <w:szCs w:val="24"/>
        </w:rPr>
        <w:t>desde que observadas às especificações e demais condições estabelecidas no Termo de Referência e seus anexos.</w:t>
      </w:r>
    </w:p>
    <w:p w14:paraId="74CB0F1D" w14:textId="77777777" w:rsidR="00D74078" w:rsidRDefault="00D74078">
      <w:pPr>
        <w:spacing w:after="0" w:line="360" w:lineRule="auto"/>
        <w:jc w:val="both"/>
        <w:rPr>
          <w:rFonts w:ascii="Arial" w:eastAsia="Arial Unicode MS" w:hAnsi="Arial" w:cs="Arial"/>
          <w:sz w:val="24"/>
          <w:szCs w:val="24"/>
        </w:rPr>
      </w:pPr>
    </w:p>
    <w:p w14:paraId="2D0FB170" w14:textId="77777777" w:rsidR="00D74078" w:rsidRDefault="00932C96">
      <w:pPr>
        <w:spacing w:after="0" w:line="360" w:lineRule="auto"/>
        <w:jc w:val="both"/>
        <w:rPr>
          <w:rFonts w:ascii="Arial" w:hAnsi="Arial" w:cs="Arial"/>
          <w:b/>
          <w:sz w:val="24"/>
          <w:szCs w:val="24"/>
          <w:lang w:eastAsia="ar-SA"/>
        </w:rPr>
      </w:pPr>
      <w:r>
        <w:rPr>
          <w:rFonts w:ascii="Arial" w:hAnsi="Arial" w:cs="Arial"/>
          <w:b/>
          <w:sz w:val="24"/>
          <w:szCs w:val="24"/>
          <w:lang w:eastAsia="ar-SA"/>
        </w:rPr>
        <w:t>11. PENALIDADES</w:t>
      </w:r>
    </w:p>
    <w:p w14:paraId="4E16F0BA" w14:textId="77777777" w:rsidR="00D74078" w:rsidRDefault="00932C96">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11DDDA5" w14:textId="77777777" w:rsidR="00D74078" w:rsidRDefault="00932C96">
      <w:pPr>
        <w:tabs>
          <w:tab w:val="left" w:pos="0"/>
          <w:tab w:val="left" w:pos="567"/>
        </w:tabs>
        <w:spacing w:before="120" w:after="0" w:line="360" w:lineRule="auto"/>
        <w:jc w:val="both"/>
        <w:rPr>
          <w:rFonts w:ascii="Arial" w:eastAsia="Arial Unicode MS" w:hAnsi="Arial" w:cs="Arial"/>
          <w:bCs/>
          <w:sz w:val="24"/>
          <w:szCs w:val="24"/>
        </w:rPr>
      </w:pPr>
      <w:r>
        <w:rPr>
          <w:rFonts w:ascii="Arial" w:hAnsi="Arial" w:cs="Arial"/>
          <w:sz w:val="24"/>
          <w:szCs w:val="24"/>
          <w:lang w:eastAsia="pt-BR"/>
        </w:rPr>
        <w:t xml:space="preserve">11.2. O atraso injustificado na prestação dos serviços sujeita a Contratada ao pagamento de multa de mora </w:t>
      </w:r>
      <w:bookmarkStart w:id="14" w:name="_Hlk156569936"/>
      <w:r>
        <w:rPr>
          <w:rFonts w:ascii="Arial" w:hAnsi="Arial" w:cs="Arial"/>
          <w:color w:val="000000" w:themeColor="text1"/>
          <w:sz w:val="24"/>
          <w:szCs w:val="24"/>
          <w:lang w:eastAsia="pt-BR"/>
        </w:rPr>
        <w:t>de 0,5% (zero vírgula cinco por cento)</w:t>
      </w:r>
      <w:r>
        <w:rPr>
          <w:rFonts w:ascii="Arial" w:hAnsi="Arial" w:cs="Arial"/>
          <w:sz w:val="24"/>
          <w:szCs w:val="24"/>
          <w:lang w:eastAsia="pt-BR"/>
        </w:rPr>
        <w:t xml:space="preserve"> para cada dia de atraso, até o limite de </w:t>
      </w:r>
      <w:r>
        <w:rPr>
          <w:rFonts w:ascii="Arial" w:hAnsi="Arial" w:cs="Arial"/>
          <w:color w:val="000000" w:themeColor="text1"/>
          <w:sz w:val="24"/>
          <w:szCs w:val="24"/>
          <w:lang w:eastAsia="pt-BR"/>
        </w:rPr>
        <w:t>30% (trinta por cento),</w:t>
      </w:r>
      <w:bookmarkEnd w:id="14"/>
      <w:r>
        <w:rPr>
          <w:rFonts w:ascii="Arial" w:hAnsi="Arial" w:cs="Arial"/>
          <w:color w:val="000000" w:themeColor="text1"/>
          <w:sz w:val="24"/>
          <w:szCs w:val="24"/>
          <w:lang w:eastAsia="pt-BR"/>
        </w:rPr>
        <w:t xml:space="preserve"> </w:t>
      </w:r>
      <w:r>
        <w:rPr>
          <w:rFonts w:ascii="Arial" w:hAnsi="Arial" w:cs="Arial"/>
          <w:sz w:val="24"/>
          <w:szCs w:val="24"/>
          <w:lang w:eastAsia="pt-BR"/>
        </w:rPr>
        <w:t>sobre o valor global do Contrato.</w:t>
      </w:r>
    </w:p>
    <w:p w14:paraId="51CCE71F" w14:textId="77777777" w:rsidR="00D74078" w:rsidRDefault="00932C96">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 xml:space="preserve">11.3. Pela inexecução, total ou parcial do Contrato, a CESAMA poderá aplicar à Contratada isoladamente ou cumulativamente: </w:t>
      </w:r>
    </w:p>
    <w:p w14:paraId="3CCB647B" w14:textId="77777777" w:rsidR="00D74078" w:rsidRDefault="00932C96">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11.3.1 advertência.</w:t>
      </w:r>
    </w:p>
    <w:p w14:paraId="61DAA2D1" w14:textId="77777777" w:rsidR="00D74078" w:rsidRDefault="00932C96">
      <w:pPr>
        <w:tabs>
          <w:tab w:val="left"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sz w:val="24"/>
          <w:szCs w:val="24"/>
        </w:rPr>
        <w:t xml:space="preserve">11.3.2 multa meramente moratória, como previsto no </w:t>
      </w:r>
      <w:r>
        <w:rPr>
          <w:rFonts w:ascii="Arial" w:eastAsia="Arial Unicode MS" w:hAnsi="Arial" w:cs="Arial"/>
          <w:sz w:val="24"/>
          <w:szCs w:val="24"/>
        </w:rPr>
        <w:t>item 11.2</w:t>
      </w:r>
      <w:r>
        <w:rPr>
          <w:rFonts w:ascii="Arial" w:eastAsia="Arial Unicode MS" w:hAnsi="Arial" w:cs="Arial"/>
          <w:bCs/>
          <w:sz w:val="24"/>
          <w:szCs w:val="24"/>
        </w:rPr>
        <w:t xml:space="preserve"> ou multa-penalidade de até 3% (três por cento) sobre o valor do Contrato.</w:t>
      </w:r>
    </w:p>
    <w:p w14:paraId="1BA5077E" w14:textId="77777777" w:rsidR="00D74078" w:rsidRDefault="00932C96">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lastRenderedPageBreak/>
        <w:t>11.3.3 suspensão temporária de participar em licitação e impedimento de contratar com a CESAMA, por prazo não superior a 02 (dois) anos.</w:t>
      </w:r>
    </w:p>
    <w:p w14:paraId="251D1EE7" w14:textId="77777777" w:rsidR="00D74078" w:rsidRDefault="00D74078">
      <w:pPr>
        <w:spacing w:after="0" w:line="360" w:lineRule="auto"/>
        <w:ind w:firstLine="567"/>
        <w:jc w:val="both"/>
        <w:rPr>
          <w:rFonts w:ascii="Arial" w:eastAsia="Arial Unicode MS" w:hAnsi="Arial" w:cs="Arial"/>
          <w:sz w:val="24"/>
          <w:szCs w:val="24"/>
        </w:rPr>
      </w:pPr>
    </w:p>
    <w:p w14:paraId="69374B3F" w14:textId="77777777" w:rsidR="00D74078" w:rsidRDefault="00932C96">
      <w:pPr>
        <w:spacing w:after="0" w:line="360" w:lineRule="auto"/>
        <w:jc w:val="both"/>
        <w:rPr>
          <w:rFonts w:ascii="Arial" w:hAnsi="Arial" w:cs="Arial"/>
          <w:b/>
          <w:bCs/>
          <w:sz w:val="24"/>
          <w:szCs w:val="24"/>
        </w:rPr>
      </w:pPr>
      <w:r>
        <w:rPr>
          <w:rFonts w:ascii="Arial" w:hAnsi="Arial" w:cs="Arial"/>
          <w:b/>
          <w:bCs/>
          <w:sz w:val="24"/>
          <w:szCs w:val="24"/>
        </w:rPr>
        <w:t>12.CONDIÇÕES GERAIS DO CONTRATO</w:t>
      </w:r>
    </w:p>
    <w:p w14:paraId="094EAD18" w14:textId="77777777" w:rsidR="00D74078" w:rsidRDefault="00932C96">
      <w:pPr>
        <w:spacing w:after="0" w:line="360" w:lineRule="auto"/>
        <w:jc w:val="both"/>
        <w:rPr>
          <w:rFonts w:ascii="Arial" w:hAnsi="Arial" w:cs="Arial"/>
          <w:sz w:val="24"/>
          <w:szCs w:val="24"/>
        </w:rPr>
      </w:pPr>
      <w:r>
        <w:rPr>
          <w:rFonts w:ascii="Arial" w:hAnsi="Arial" w:cs="Arial"/>
          <w:sz w:val="24"/>
          <w:szCs w:val="24"/>
        </w:rPr>
        <w:t>12.1 O contrato obedecerá às disposições da Lei Federal 13.303, de 30/06/2016, e alterações posteriores, bem como as disposições deste Termo de Referência e preceitos do direito privado, no que concerne à sua execução, alteração, inexecução ou rescisão.</w:t>
      </w:r>
    </w:p>
    <w:p w14:paraId="2A533934" w14:textId="77777777" w:rsidR="00D74078" w:rsidRDefault="00932C96">
      <w:pPr>
        <w:spacing w:after="0" w:line="360" w:lineRule="auto"/>
        <w:jc w:val="both"/>
        <w:rPr>
          <w:rFonts w:ascii="Arial" w:hAnsi="Arial" w:cs="Arial"/>
          <w:sz w:val="24"/>
          <w:szCs w:val="24"/>
        </w:rPr>
      </w:pPr>
      <w:r>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55C63E4E" w14:textId="77777777" w:rsidR="00D74078" w:rsidRDefault="00932C96">
      <w:pPr>
        <w:spacing w:after="0" w:line="360" w:lineRule="auto"/>
        <w:jc w:val="both"/>
        <w:rPr>
          <w:rFonts w:ascii="Arial" w:hAnsi="Arial" w:cs="Arial"/>
          <w:sz w:val="24"/>
          <w:szCs w:val="24"/>
        </w:rPr>
      </w:pPr>
      <w:r>
        <w:rPr>
          <w:rFonts w:ascii="Arial" w:hAnsi="Arial" w:cs="Arial"/>
          <w:sz w:val="24"/>
          <w:szCs w:val="24"/>
        </w:rPr>
        <w:t xml:space="preserve">12.3 O prazo de vigência contratual é de </w:t>
      </w:r>
      <w:r>
        <w:rPr>
          <w:rFonts w:ascii="Arial" w:hAnsi="Arial" w:cs="Arial"/>
          <w:color w:val="000000" w:themeColor="text1"/>
          <w:sz w:val="24"/>
          <w:szCs w:val="24"/>
        </w:rPr>
        <w:t>12 (Doze)</w:t>
      </w:r>
      <w:r>
        <w:rPr>
          <w:rFonts w:ascii="Arial" w:hAnsi="Arial" w:cs="Arial"/>
          <w:b/>
          <w:bCs/>
          <w:color w:val="000000" w:themeColor="text1"/>
          <w:sz w:val="24"/>
          <w:szCs w:val="24"/>
        </w:rPr>
        <w:t xml:space="preserve"> </w:t>
      </w:r>
      <w:r>
        <w:rPr>
          <w:rFonts w:ascii="Arial" w:hAnsi="Arial" w:cs="Arial"/>
          <w:color w:val="000000" w:themeColor="text1"/>
          <w:sz w:val="24"/>
          <w:szCs w:val="24"/>
        </w:rPr>
        <w:t>meses</w:t>
      </w:r>
      <w:r>
        <w:rPr>
          <w:rFonts w:ascii="Arial" w:hAnsi="Arial" w:cs="Arial"/>
          <w:sz w:val="24"/>
          <w:szCs w:val="24"/>
        </w:rPr>
        <w:t xml:space="preserve"> contados a partir da assinatura do Contrato.</w:t>
      </w:r>
    </w:p>
    <w:p w14:paraId="31511BF1" w14:textId="410742DF" w:rsidR="00D74078" w:rsidRDefault="00932C96">
      <w:pPr>
        <w:spacing w:after="0" w:line="360" w:lineRule="auto"/>
        <w:jc w:val="both"/>
        <w:rPr>
          <w:rFonts w:ascii="Arial" w:hAnsi="Arial" w:cs="Arial"/>
          <w:color w:val="FF0000"/>
          <w:sz w:val="24"/>
          <w:szCs w:val="24"/>
        </w:rPr>
      </w:pPr>
      <w:r>
        <w:rPr>
          <w:rFonts w:ascii="Arial" w:hAnsi="Arial" w:cs="Arial"/>
          <w:sz w:val="24"/>
          <w:szCs w:val="24"/>
        </w:rPr>
        <w:t>12.4 O Contrato poderá ser prorrogado, limitado a 05 (cinco) anos, de acordo com o art. 71 da Lei n.º 13.303/2016, por acordo entre as partes, mediante Termo Aditivo, observada a oportunidade e vantajosidade.</w:t>
      </w:r>
    </w:p>
    <w:p w14:paraId="0FA9ABB8" w14:textId="77777777" w:rsidR="00D74078" w:rsidRDefault="00932C9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12.5 </w:t>
      </w:r>
      <w:r>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Pr>
          <w:rFonts w:ascii="Arial" w:hAnsi="Arial" w:cs="Arial"/>
          <w:color w:val="000000" w:themeColor="text1"/>
          <w:sz w:val="24"/>
          <w:szCs w:val="24"/>
        </w:rPr>
        <w:t>.</w:t>
      </w:r>
    </w:p>
    <w:p w14:paraId="7B2D6A09" w14:textId="77777777" w:rsidR="00D74078" w:rsidRDefault="00932C9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12.6 Conforme o art. 105, inciso X, do Regulamento Interno de Licitações, Contratos e Convênios da CESAMA, toda prorrogação de prazo será justificada por escrito e previamente autorizada pela autoridade competente da CESAMA para celebrar o Contrato.</w:t>
      </w:r>
    </w:p>
    <w:p w14:paraId="1849E451" w14:textId="77777777" w:rsidR="00D74078" w:rsidRDefault="00932C96">
      <w:pPr>
        <w:spacing w:after="0" w:line="360" w:lineRule="auto"/>
        <w:jc w:val="both"/>
        <w:rPr>
          <w:rFonts w:ascii="Arial" w:hAnsi="Arial" w:cs="Arial"/>
          <w:sz w:val="24"/>
          <w:szCs w:val="24"/>
        </w:rPr>
      </w:pPr>
      <w:r>
        <w:rPr>
          <w:rFonts w:ascii="Arial" w:hAnsi="Arial" w:cs="Arial"/>
          <w:sz w:val="24"/>
          <w:szCs w:val="24"/>
        </w:rPr>
        <w:t>12.7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5C8B371" w14:textId="77777777" w:rsidR="00D74078" w:rsidRDefault="00932C96">
      <w:pPr>
        <w:spacing w:after="0" w:line="360" w:lineRule="auto"/>
        <w:jc w:val="both"/>
        <w:rPr>
          <w:rFonts w:ascii="Arial" w:hAnsi="Arial" w:cs="Arial"/>
          <w:sz w:val="24"/>
          <w:szCs w:val="24"/>
        </w:rPr>
      </w:pPr>
      <w:r>
        <w:rPr>
          <w:rFonts w:ascii="Arial" w:hAnsi="Arial" w:cs="Arial"/>
          <w:sz w:val="24"/>
          <w:szCs w:val="24"/>
        </w:rPr>
        <w:t>12.8 Para assinatura do Contrato a empresa deverá comprovar a regularidade de situação perante o INSS, o FGTS e a Justiça do Trabalho, através de certidões dentro do prazo de validade.</w:t>
      </w:r>
    </w:p>
    <w:p w14:paraId="5F98E2D8" w14:textId="77777777" w:rsidR="00D74078" w:rsidRDefault="00932C96">
      <w:pPr>
        <w:spacing w:after="0" w:line="360" w:lineRule="auto"/>
        <w:jc w:val="both"/>
        <w:rPr>
          <w:rFonts w:ascii="Arial" w:hAnsi="Arial" w:cs="Arial"/>
          <w:sz w:val="24"/>
          <w:szCs w:val="24"/>
        </w:rPr>
      </w:pPr>
      <w:r>
        <w:rPr>
          <w:rFonts w:ascii="Arial" w:hAnsi="Arial" w:cs="Arial"/>
          <w:sz w:val="24"/>
          <w:szCs w:val="24"/>
        </w:rPr>
        <w:lastRenderedPageBreak/>
        <w:t>12.9 Para a efetiva contratação, o licitante vencedor deverá estar quite com a CESAMA, quando sediado ou domiciliado no município de Juiz de Fora/MG. Caso tenha algum débito, o mesmo deverá ser quitado para que o contrato possa ser assinado.</w:t>
      </w:r>
    </w:p>
    <w:p w14:paraId="07436EC9" w14:textId="77777777" w:rsidR="00D74078" w:rsidRDefault="00932C9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12.10 A empresa Contratada deverá iniciar a prestação dos serviços, objeto deste Termo de Referência, no prazo de </w:t>
      </w:r>
      <w:r>
        <w:rPr>
          <w:rFonts w:ascii="Arial" w:hAnsi="Arial" w:cs="Arial"/>
          <w:b/>
          <w:bCs/>
          <w:color w:val="000000" w:themeColor="text1"/>
          <w:sz w:val="24"/>
          <w:szCs w:val="24"/>
        </w:rPr>
        <w:t>5</w:t>
      </w:r>
      <w:r>
        <w:rPr>
          <w:rFonts w:ascii="Arial" w:hAnsi="Arial" w:cs="Arial"/>
          <w:b/>
          <w:color w:val="000000" w:themeColor="text1"/>
          <w:sz w:val="24"/>
          <w:szCs w:val="24"/>
        </w:rPr>
        <w:t xml:space="preserve"> (cinco) dias</w:t>
      </w:r>
      <w:r>
        <w:rPr>
          <w:rFonts w:ascii="Arial" w:hAnsi="Arial" w:cs="Arial"/>
          <w:color w:val="000000" w:themeColor="text1"/>
          <w:sz w:val="24"/>
          <w:szCs w:val="24"/>
        </w:rPr>
        <w:t>, contados a partir da assinatura do Contrato e/ou da solicitação formal por parte da CESAMA</w:t>
      </w:r>
    </w:p>
    <w:p w14:paraId="40FDC13A" w14:textId="77777777" w:rsidR="00D74078" w:rsidRDefault="00932C96">
      <w:pPr>
        <w:spacing w:after="0" w:line="360" w:lineRule="auto"/>
        <w:jc w:val="both"/>
        <w:rPr>
          <w:rFonts w:ascii="Arial" w:hAnsi="Arial" w:cs="Arial"/>
          <w:color w:val="000000"/>
          <w:sz w:val="24"/>
          <w:szCs w:val="24"/>
        </w:rPr>
      </w:pPr>
      <w:r>
        <w:rPr>
          <w:rFonts w:ascii="Arial" w:hAnsi="Arial" w:cs="Arial"/>
          <w:color w:val="000000"/>
          <w:sz w:val="24"/>
          <w:szCs w:val="24"/>
        </w:rPr>
        <w:t>12.11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o ato ou instrumento que o formalize conforme art. 60 do RILC.</w:t>
      </w:r>
    </w:p>
    <w:p w14:paraId="61EAAE5A" w14:textId="77777777" w:rsidR="00D74078" w:rsidRDefault="00932C96">
      <w:pPr>
        <w:spacing w:after="0" w:line="360" w:lineRule="auto"/>
        <w:jc w:val="both"/>
        <w:rPr>
          <w:rFonts w:ascii="Arial" w:hAnsi="Arial" w:cs="Arial"/>
          <w:color w:val="000000" w:themeColor="text1"/>
          <w:sz w:val="24"/>
          <w:szCs w:val="24"/>
        </w:rPr>
      </w:pPr>
      <w:r>
        <w:rPr>
          <w:rFonts w:ascii="Arial" w:hAnsi="Arial" w:cs="Arial"/>
          <w:color w:val="000000"/>
          <w:sz w:val="24"/>
          <w:szCs w:val="24"/>
        </w:rPr>
        <w:t>12.12 O prazo pr</w:t>
      </w:r>
      <w:r>
        <w:rPr>
          <w:rFonts w:ascii="Arial" w:hAnsi="Arial" w:cs="Arial"/>
          <w:color w:val="000000" w:themeColor="text1"/>
          <w:sz w:val="24"/>
          <w:szCs w:val="24"/>
        </w:rPr>
        <w:t xml:space="preserve">evisto </w:t>
      </w:r>
      <w:r>
        <w:rPr>
          <w:rFonts w:ascii="Arial" w:hAnsi="Arial" w:cs="Arial"/>
          <w:b/>
          <w:color w:val="000000" w:themeColor="text1"/>
          <w:sz w:val="24"/>
          <w:szCs w:val="24"/>
        </w:rPr>
        <w:t>item</w:t>
      </w:r>
      <w:r>
        <w:rPr>
          <w:rFonts w:ascii="Arial" w:hAnsi="Arial" w:cs="Arial"/>
          <w:color w:val="000000" w:themeColor="text1"/>
          <w:sz w:val="24"/>
          <w:szCs w:val="24"/>
        </w:rPr>
        <w:t xml:space="preserve"> </w:t>
      </w:r>
      <w:r>
        <w:rPr>
          <w:rFonts w:ascii="Arial" w:hAnsi="Arial" w:cs="Arial"/>
          <w:b/>
          <w:bCs/>
          <w:color w:val="000000" w:themeColor="text1"/>
          <w:sz w:val="24"/>
          <w:szCs w:val="24"/>
        </w:rPr>
        <w:t>12.10</w:t>
      </w:r>
      <w:r>
        <w:rPr>
          <w:rFonts w:ascii="Arial" w:hAnsi="Arial" w:cs="Arial"/>
          <w:color w:val="000000" w:themeColor="text1"/>
          <w:sz w:val="24"/>
          <w:szCs w:val="24"/>
        </w:rPr>
        <w:t xml:space="preserve"> poderá ser prorrogado por igual período, mediante justificativa do licitante vencedor e autorização da CESAMA.</w:t>
      </w:r>
    </w:p>
    <w:p w14:paraId="032F9C33" w14:textId="77777777" w:rsidR="00D74078" w:rsidRDefault="00932C9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lang w:eastAsia="ar-SA"/>
        </w:rPr>
        <w:t xml:space="preserve">12.13 Decorrido o prazo do </w:t>
      </w:r>
      <w:r>
        <w:rPr>
          <w:rFonts w:ascii="Arial" w:hAnsi="Arial" w:cs="Arial"/>
          <w:bCs/>
          <w:color w:val="000000" w:themeColor="text1"/>
          <w:sz w:val="24"/>
          <w:szCs w:val="24"/>
          <w:lang w:eastAsia="ar-SA"/>
        </w:rPr>
        <w:t>item anterior</w:t>
      </w:r>
      <w:r>
        <w:rPr>
          <w:rFonts w:ascii="Arial" w:hAnsi="Arial" w:cs="Arial"/>
          <w:color w:val="000000" w:themeColor="text1"/>
          <w:sz w:val="24"/>
          <w:szCs w:val="24"/>
          <w:lang w:eastAsia="ar-SA"/>
        </w:rPr>
        <w:t xml:space="preserve"> e não comparecendo o licitante vencedor para a assinatura do Contrato, ele será considerado como desistente.</w:t>
      </w:r>
    </w:p>
    <w:p w14:paraId="5487FA69" w14:textId="77777777" w:rsidR="00D74078" w:rsidRDefault="00932C9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lang w:eastAsia="ar-SA"/>
        </w:rPr>
        <w:t xml:space="preserve">12.14 Ocorrendo a hipótese descrita no </w:t>
      </w:r>
      <w:r>
        <w:rPr>
          <w:rFonts w:ascii="Arial" w:hAnsi="Arial" w:cs="Arial"/>
          <w:b/>
          <w:color w:val="000000" w:themeColor="text1"/>
          <w:sz w:val="24"/>
          <w:szCs w:val="24"/>
          <w:lang w:eastAsia="ar-SA"/>
        </w:rPr>
        <w:t>item</w:t>
      </w:r>
      <w:r>
        <w:rPr>
          <w:rFonts w:ascii="Arial" w:hAnsi="Arial" w:cs="Arial"/>
          <w:color w:val="000000" w:themeColor="text1"/>
          <w:sz w:val="24"/>
          <w:szCs w:val="24"/>
          <w:lang w:eastAsia="ar-SA"/>
        </w:rPr>
        <w:t xml:space="preserve"> </w:t>
      </w:r>
      <w:r>
        <w:rPr>
          <w:rFonts w:ascii="Arial" w:hAnsi="Arial" w:cs="Arial"/>
          <w:b/>
          <w:bCs/>
          <w:color w:val="000000" w:themeColor="text1"/>
          <w:sz w:val="24"/>
          <w:szCs w:val="24"/>
          <w:lang w:eastAsia="ar-SA"/>
        </w:rPr>
        <w:t xml:space="preserve">12.13 </w:t>
      </w:r>
      <w:r>
        <w:rPr>
          <w:rFonts w:ascii="Arial" w:hAnsi="Arial" w:cs="Arial"/>
          <w:color w:val="000000" w:themeColor="text1"/>
          <w:sz w:val="24"/>
          <w:szCs w:val="24"/>
          <w:lang w:eastAsia="ar-SA"/>
        </w:rPr>
        <w:t>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7F9E7C96" w14:textId="77777777" w:rsidR="00D74078" w:rsidRDefault="00932C96">
      <w:pPr>
        <w:widowControl w:val="0"/>
        <w:tabs>
          <w:tab w:val="left" w:pos="1302"/>
        </w:tabs>
        <w:spacing w:after="0" w:line="360" w:lineRule="auto"/>
        <w:ind w:right="203"/>
        <w:jc w:val="both"/>
        <w:rPr>
          <w:rFonts w:ascii="Arial" w:hAnsi="Arial" w:cs="Arial"/>
          <w:b/>
          <w:bCs/>
          <w:color w:val="000000" w:themeColor="text1"/>
          <w:sz w:val="24"/>
          <w:szCs w:val="24"/>
        </w:rPr>
      </w:pPr>
      <w:bookmarkStart w:id="15" w:name="_Hlk105751873"/>
      <w:r>
        <w:rPr>
          <w:rFonts w:ascii="Arial" w:hAnsi="Arial" w:cs="Arial"/>
          <w:color w:val="000000" w:themeColor="text1"/>
          <w:sz w:val="24"/>
          <w:szCs w:val="24"/>
        </w:rPr>
        <w:t>12.15 Fica reservado à fiscalização o direito de solicitar da contratada, a qualquer tempo, a documentação de pessoal (quadro de pessoal e carteiras de trabalho, contrato de trabalho, TRCT) e demais documentos inerentes a contratação, além daqueles mencionados neste Termo de Referência e seus anexos.</w:t>
      </w:r>
      <w:bookmarkEnd w:id="15"/>
    </w:p>
    <w:p w14:paraId="7E1E93A7" w14:textId="77777777" w:rsidR="00D74078" w:rsidRDefault="00932C96">
      <w:pPr>
        <w:spacing w:after="0" w:line="360" w:lineRule="auto"/>
        <w:jc w:val="both"/>
        <w:rPr>
          <w:rFonts w:ascii="Arial" w:eastAsia="Arial Unicode MS" w:hAnsi="Arial" w:cs="Arial"/>
          <w:sz w:val="24"/>
          <w:szCs w:val="24"/>
        </w:rPr>
      </w:pPr>
      <w:r>
        <w:rPr>
          <w:rFonts w:ascii="Arial" w:eastAsia="Arial Unicode MS" w:hAnsi="Arial" w:cs="Arial"/>
          <w:sz w:val="24"/>
          <w:szCs w:val="24"/>
        </w:rPr>
        <w:t xml:space="preserve">12.16 As rubricas de encargos trabalhistas, relativas a férias, 1/3 constitucional, 13º salário e multa do FGTS por dispensa sem justa causa, bem como a incidência dos encargos previdenciários, demais entidades (SESI / SESC / SENAI / SENAC / INCRA / SALÁRIO EDUCAÇÃO / FGTS / RAT+FAT / SEBRAE, dentre outras) e FGTS sobre férias, 1/3 constitucional e 13º salário serão deduzidas do pagamento do valor mensal devido às empresas contratadas para </w:t>
      </w:r>
      <w:r>
        <w:rPr>
          <w:rFonts w:ascii="Arial" w:eastAsia="Arial Unicode MS" w:hAnsi="Arial" w:cs="Arial"/>
          <w:sz w:val="24"/>
          <w:szCs w:val="24"/>
        </w:rPr>
        <w:lastRenderedPageBreak/>
        <w:t>prestação de serviços, com previsão de mão de obra residente nas dependências da CESAMA, e depositadas exclusivamente em banco público oficial, conforme Resolução nº. 021/2023, da CESAMA.</w:t>
      </w:r>
    </w:p>
    <w:p w14:paraId="761375F6" w14:textId="77777777" w:rsidR="00D74078" w:rsidRDefault="00932C96">
      <w:pPr>
        <w:spacing w:after="0" w:line="360" w:lineRule="auto"/>
        <w:jc w:val="both"/>
        <w:rPr>
          <w:rFonts w:ascii="Arial" w:eastAsia="Arial Unicode MS" w:hAnsi="Arial" w:cs="Arial"/>
          <w:b/>
          <w:bCs/>
          <w:sz w:val="24"/>
          <w:szCs w:val="24"/>
        </w:rPr>
      </w:pPr>
      <w:r>
        <w:rPr>
          <w:rFonts w:ascii="Arial" w:eastAsia="Arial Unicode MS" w:hAnsi="Arial" w:cs="Arial"/>
          <w:sz w:val="24"/>
          <w:szCs w:val="24"/>
        </w:rPr>
        <w:t xml:space="preserve">12.17 Depósito das provisões de encargos trabalhistas em conta vinculada específica, conforme Resolução nº. 021/2023, da CESAMA, </w:t>
      </w:r>
      <w:r w:rsidRPr="009B1256">
        <w:rPr>
          <w:rFonts w:ascii="Arial" w:eastAsia="Arial Unicode MS" w:hAnsi="Arial" w:cs="Arial"/>
          <w:b/>
          <w:bCs/>
          <w:sz w:val="24"/>
          <w:szCs w:val="24"/>
        </w:rPr>
        <w:t>será de 10,49%.</w:t>
      </w:r>
    </w:p>
    <w:p w14:paraId="110337E9" w14:textId="20B29DB0" w:rsidR="002C2965" w:rsidRDefault="002C2965">
      <w:pPr>
        <w:spacing w:after="0" w:line="360" w:lineRule="auto"/>
        <w:jc w:val="both"/>
        <w:rPr>
          <w:rFonts w:ascii="Arial" w:eastAsia="Arial Unicode MS" w:hAnsi="Arial" w:cs="Arial"/>
          <w:sz w:val="24"/>
          <w:szCs w:val="24"/>
        </w:rPr>
      </w:pPr>
      <w:r w:rsidRPr="002C2965">
        <w:rPr>
          <w:rFonts w:ascii="Arial" w:eastAsia="Arial Unicode MS" w:hAnsi="Arial" w:cs="Arial"/>
          <w:sz w:val="24"/>
          <w:szCs w:val="24"/>
        </w:rPr>
        <w:t xml:space="preserve">12.18 O regime de execução do Contrato será </w:t>
      </w:r>
      <w:bookmarkStart w:id="16" w:name="_Int_luwUeHnr"/>
      <w:r w:rsidRPr="00B52DA4">
        <w:rPr>
          <w:rFonts w:ascii="Arial" w:eastAsia="Arial Unicode MS" w:hAnsi="Arial" w:cs="Arial"/>
          <w:b/>
          <w:bCs/>
          <w:sz w:val="24"/>
          <w:szCs w:val="24"/>
        </w:rPr>
        <w:t>empreitada</w:t>
      </w:r>
      <w:bookmarkEnd w:id="16"/>
      <w:r w:rsidRPr="00B52DA4">
        <w:rPr>
          <w:rFonts w:ascii="Arial" w:eastAsia="Arial Unicode MS" w:hAnsi="Arial" w:cs="Arial"/>
          <w:b/>
          <w:bCs/>
          <w:sz w:val="24"/>
          <w:szCs w:val="24"/>
        </w:rPr>
        <w:t xml:space="preserve"> por preço global</w:t>
      </w:r>
      <w:r w:rsidRPr="002C2965">
        <w:rPr>
          <w:rFonts w:ascii="Arial" w:eastAsia="Arial Unicode MS" w:hAnsi="Arial" w:cs="Arial"/>
          <w:sz w:val="24"/>
          <w:szCs w:val="24"/>
        </w:rPr>
        <w:t>.</w:t>
      </w:r>
    </w:p>
    <w:p w14:paraId="63A147CA" w14:textId="77777777" w:rsidR="00D74078" w:rsidRPr="002C2965" w:rsidRDefault="00D74078">
      <w:pPr>
        <w:spacing w:after="0" w:line="360" w:lineRule="auto"/>
        <w:jc w:val="both"/>
        <w:rPr>
          <w:rFonts w:ascii="Arial" w:eastAsia="Arial Unicode MS" w:hAnsi="Arial" w:cs="Arial"/>
          <w:sz w:val="24"/>
          <w:szCs w:val="24"/>
        </w:rPr>
      </w:pPr>
    </w:p>
    <w:p w14:paraId="3D4C001A" w14:textId="77777777" w:rsidR="00D74078" w:rsidRDefault="00932C96">
      <w:pPr>
        <w:spacing w:after="0" w:line="360" w:lineRule="auto"/>
        <w:jc w:val="both"/>
        <w:rPr>
          <w:rFonts w:ascii="Arial" w:hAnsi="Arial" w:cs="Arial"/>
          <w:b/>
          <w:bCs/>
          <w:sz w:val="24"/>
          <w:szCs w:val="24"/>
        </w:rPr>
      </w:pPr>
      <w:r>
        <w:rPr>
          <w:rFonts w:ascii="Arial" w:hAnsi="Arial" w:cs="Arial"/>
          <w:b/>
          <w:bCs/>
          <w:sz w:val="24"/>
          <w:szCs w:val="24"/>
        </w:rPr>
        <w:t>13 DA INEXECUÇÃO E DA RESCISÃO DO CONTRATO</w:t>
      </w:r>
    </w:p>
    <w:p w14:paraId="27ACB89E" w14:textId="77777777" w:rsidR="00D74078" w:rsidRDefault="00D74078">
      <w:pPr>
        <w:spacing w:after="0" w:line="360" w:lineRule="auto"/>
        <w:jc w:val="both"/>
        <w:rPr>
          <w:rFonts w:ascii="Arial" w:hAnsi="Arial" w:cs="Arial"/>
          <w:b/>
          <w:bCs/>
          <w:sz w:val="24"/>
          <w:szCs w:val="24"/>
        </w:rPr>
      </w:pPr>
    </w:p>
    <w:p w14:paraId="283350B4" w14:textId="77777777" w:rsidR="00D74078" w:rsidRDefault="00932C96">
      <w:pPr>
        <w:spacing w:after="0" w:line="360" w:lineRule="auto"/>
        <w:jc w:val="both"/>
        <w:rPr>
          <w:rFonts w:ascii="Arial" w:hAnsi="Arial" w:cs="Arial"/>
          <w:sz w:val="24"/>
          <w:szCs w:val="24"/>
        </w:rPr>
      </w:pPr>
      <w:r>
        <w:rPr>
          <w:rFonts w:ascii="Arial" w:hAnsi="Arial" w:cs="Arial"/>
          <w:sz w:val="24"/>
          <w:szCs w:val="24"/>
        </w:rPr>
        <w:t>13.1 No que se refere a inexecução e a rescisão do contrato, aplica-se o disposto no Manual de Convênios e de Gestão e Fiscalização de Contratos, parte integrante do Regulamento Interno de Licitações, Contratos e Convênios da CESAMA (RILC).</w:t>
      </w:r>
    </w:p>
    <w:p w14:paraId="53ABD1EC"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13.2 A inexecução total ou parcial do Contrato poderá ensejar a sua rescisão, com as consequências cabíveis.</w:t>
      </w:r>
    </w:p>
    <w:p w14:paraId="01A11DFC"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13.3 Constituem motivo para rescisão do Contrato os especificados no Manual de Convênios e de Gestão e Fiscalização de Contratos, parte integrante do Regulamento Interno de Licitações, Contratos e Convênios da CESAMA (RILC).</w:t>
      </w:r>
    </w:p>
    <w:p w14:paraId="1D07F875"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 xml:space="preserve">13.4 A rescisão do Contrato poderá ser: </w:t>
      </w:r>
    </w:p>
    <w:p w14:paraId="55D364EA"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13.4.1 por ato unilateral e escrito de qualquer das partes.</w:t>
      </w:r>
    </w:p>
    <w:p w14:paraId="29D34422"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13.4.2 amigável, por acordo entre as partes, reduzida a termo no processo de contratação, desde que haja conveniência para a CESAMA.</w:t>
      </w:r>
    </w:p>
    <w:p w14:paraId="28E9835A"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 xml:space="preserve">13.4.3 judicial, nos termos da legislação. </w:t>
      </w:r>
    </w:p>
    <w:p w14:paraId="2160D39D" w14:textId="77777777" w:rsidR="00D74078" w:rsidRDefault="00932C96">
      <w:pPr>
        <w:spacing w:before="120" w:after="0" w:line="360" w:lineRule="auto"/>
        <w:jc w:val="both"/>
        <w:rPr>
          <w:rFonts w:ascii="Arial" w:hAnsi="Arial" w:cs="Arial"/>
          <w:color w:val="000000" w:themeColor="text1"/>
          <w:sz w:val="24"/>
          <w:szCs w:val="24"/>
        </w:rPr>
      </w:pPr>
      <w:r>
        <w:rPr>
          <w:rFonts w:ascii="Arial" w:hAnsi="Arial" w:cs="Arial"/>
          <w:sz w:val="24"/>
          <w:szCs w:val="24"/>
        </w:rPr>
        <w:t xml:space="preserve">13.5 A rescisão por ato unilateral a que se refere o subitem 13.4.1,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w:t>
      </w:r>
      <w:r>
        <w:rPr>
          <w:rFonts w:ascii="Arial" w:hAnsi="Arial" w:cs="Arial"/>
          <w:color w:val="000000" w:themeColor="text1"/>
          <w:sz w:val="24"/>
          <w:szCs w:val="24"/>
        </w:rPr>
        <w:t xml:space="preserve">cia mínima de </w:t>
      </w:r>
      <w:r>
        <w:rPr>
          <w:rFonts w:ascii="Arial" w:hAnsi="Arial" w:cs="Arial"/>
          <w:b/>
          <w:color w:val="000000" w:themeColor="text1"/>
          <w:sz w:val="24"/>
          <w:szCs w:val="24"/>
        </w:rPr>
        <w:t>45 (quarenta e cinco) dias.</w:t>
      </w:r>
    </w:p>
    <w:p w14:paraId="1AA2DF31"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 xml:space="preserve">13.6 Quando a rescisão ocorrer sem que haja culpa da outra parte contratante, será esta ressarcida dos prejuízos que houver sofrido, regularmente comprovados, e no caso da Contratada poderá ter ainda direito a: </w:t>
      </w:r>
    </w:p>
    <w:p w14:paraId="75591445"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lastRenderedPageBreak/>
        <w:t xml:space="preserve">13.6.1 devolução da garantia, quando houver. </w:t>
      </w:r>
    </w:p>
    <w:p w14:paraId="756B811E"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13.6.2 pagamentos devidos pela execução do Contrato até a data da rescisão.</w:t>
      </w:r>
    </w:p>
    <w:p w14:paraId="38454506" w14:textId="77777777" w:rsidR="00D74078" w:rsidRDefault="00932C96">
      <w:pPr>
        <w:spacing w:before="240" w:after="0" w:line="360" w:lineRule="auto"/>
        <w:jc w:val="both"/>
        <w:rPr>
          <w:rFonts w:ascii="Arial" w:hAnsi="Arial" w:cs="Arial"/>
          <w:color w:val="000000" w:themeColor="text1"/>
          <w:sz w:val="24"/>
          <w:szCs w:val="24"/>
        </w:rPr>
      </w:pPr>
      <w:r>
        <w:rPr>
          <w:rFonts w:ascii="Arial" w:hAnsi="Arial" w:cs="Arial"/>
          <w:color w:val="000000" w:themeColor="text1"/>
          <w:sz w:val="24"/>
          <w:szCs w:val="24"/>
        </w:rPr>
        <w:t>13.6.3 pagamento do custo da desmobilização, quando houver.</w:t>
      </w:r>
    </w:p>
    <w:p w14:paraId="5475CB06" w14:textId="77777777" w:rsidR="00D74078" w:rsidRDefault="00932C96">
      <w:pPr>
        <w:spacing w:before="240" w:after="0" w:line="360" w:lineRule="auto"/>
        <w:jc w:val="both"/>
        <w:rPr>
          <w:rFonts w:ascii="Arial" w:hAnsi="Arial" w:cs="Arial"/>
          <w:b/>
          <w:bCs/>
          <w:color w:val="000000" w:themeColor="text1"/>
          <w:sz w:val="24"/>
          <w:szCs w:val="24"/>
        </w:rPr>
      </w:pPr>
      <w:r>
        <w:rPr>
          <w:rFonts w:ascii="Arial" w:hAnsi="Arial" w:cs="Arial"/>
          <w:b/>
          <w:bCs/>
          <w:color w:val="000000" w:themeColor="text1"/>
          <w:sz w:val="24"/>
          <w:szCs w:val="24"/>
        </w:rPr>
        <w:t>14. GARANTIA CONTRATUAL</w:t>
      </w:r>
    </w:p>
    <w:p w14:paraId="45FA88D6" w14:textId="77777777" w:rsidR="00D74078" w:rsidRDefault="00932C96">
      <w:pPr>
        <w:spacing w:before="240" w:after="0" w:line="360" w:lineRule="auto"/>
        <w:jc w:val="both"/>
        <w:rPr>
          <w:rFonts w:ascii="Arial" w:hAnsi="Arial" w:cs="Arial"/>
          <w:sz w:val="24"/>
          <w:szCs w:val="24"/>
        </w:rPr>
      </w:pPr>
      <w:r>
        <w:rPr>
          <w:rFonts w:ascii="Arial" w:hAnsi="Arial" w:cs="Arial"/>
          <w:color w:val="000000" w:themeColor="text1"/>
          <w:sz w:val="24"/>
          <w:szCs w:val="24"/>
        </w:rPr>
        <w:t xml:space="preserve">14.1 Para assegurar a plena execução do objeto contratual será exigida a garantia contratual de </w:t>
      </w:r>
      <w:r>
        <w:rPr>
          <w:rFonts w:ascii="Arial" w:hAnsi="Arial" w:cs="Arial"/>
          <w:b/>
          <w:color w:val="000000" w:themeColor="text1"/>
          <w:sz w:val="24"/>
          <w:szCs w:val="24"/>
        </w:rPr>
        <w:t>5% (cinco por cento</w:t>
      </w:r>
      <w:r>
        <w:rPr>
          <w:rFonts w:ascii="Arial" w:hAnsi="Arial" w:cs="Arial"/>
          <w:color w:val="000000" w:themeColor="text1"/>
          <w:sz w:val="24"/>
          <w:szCs w:val="24"/>
        </w:rPr>
        <w:t>) do valor do Contrato e terá seu valor atualizado nas mesmas condições nele estabelecidas.</w:t>
      </w:r>
    </w:p>
    <w:p w14:paraId="3760438C" w14:textId="77777777" w:rsidR="00D74078" w:rsidRDefault="00D74078">
      <w:pPr>
        <w:spacing w:before="240" w:after="0" w:line="360" w:lineRule="auto"/>
        <w:jc w:val="both"/>
        <w:rPr>
          <w:rFonts w:ascii="Arial" w:hAnsi="Arial" w:cs="Arial"/>
          <w:sz w:val="24"/>
          <w:szCs w:val="24"/>
        </w:rPr>
      </w:pPr>
    </w:p>
    <w:p w14:paraId="030C287B" w14:textId="77777777" w:rsidR="00D74078" w:rsidRDefault="00932C96">
      <w:pPr>
        <w:spacing w:after="0" w:line="360" w:lineRule="auto"/>
        <w:jc w:val="both"/>
        <w:rPr>
          <w:rFonts w:ascii="Arial" w:hAnsi="Arial" w:cs="Arial"/>
          <w:b/>
          <w:bCs/>
          <w:sz w:val="24"/>
          <w:szCs w:val="24"/>
        </w:rPr>
      </w:pPr>
      <w:r>
        <w:rPr>
          <w:rFonts w:ascii="Arial" w:hAnsi="Arial" w:cs="Arial"/>
          <w:b/>
          <w:bCs/>
          <w:sz w:val="24"/>
          <w:szCs w:val="24"/>
        </w:rPr>
        <w:t>15. EXIGÊNCIAS PARA PROPOSTA</w:t>
      </w:r>
    </w:p>
    <w:p w14:paraId="0479A944" w14:textId="77777777" w:rsidR="00D74078" w:rsidRDefault="00932C96">
      <w:pPr>
        <w:spacing w:after="0" w:line="360" w:lineRule="auto"/>
        <w:jc w:val="both"/>
        <w:rPr>
          <w:rFonts w:ascii="Arial" w:hAnsi="Arial" w:cs="Arial"/>
          <w:b/>
          <w:bCs/>
          <w:sz w:val="24"/>
          <w:szCs w:val="24"/>
        </w:rPr>
      </w:pPr>
      <w:r>
        <w:rPr>
          <w:rFonts w:ascii="Arial" w:hAnsi="Arial" w:cs="Arial"/>
          <w:b/>
          <w:bCs/>
          <w:sz w:val="24"/>
          <w:szCs w:val="24"/>
        </w:rPr>
        <w:t>15.1 PARA FINS DE APRESENTAÇÃO DE PROPOSTA COMERCIAL</w:t>
      </w:r>
    </w:p>
    <w:p w14:paraId="4A5F3A1F"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15.1.1 A Proposta Comercial deverá conter as Planilhas de Composição de Custos Unitários, conforme modelo do Anexo II deste Termo de Referência.</w:t>
      </w:r>
    </w:p>
    <w:p w14:paraId="42458C5F"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 xml:space="preserve">15.1.2 A Proposta Comercial deverá conter, além do item 15.1.1, os dados constantes no modelo de proposta comercial, Anexo III deste Termo de Referência. </w:t>
      </w:r>
    </w:p>
    <w:p w14:paraId="0126F042" w14:textId="77777777" w:rsidR="00D74078" w:rsidRDefault="00932C96">
      <w:pPr>
        <w:spacing w:after="0" w:line="360" w:lineRule="auto"/>
        <w:jc w:val="both"/>
        <w:rPr>
          <w:rFonts w:ascii="Arial" w:hAnsi="Arial" w:cs="Arial"/>
          <w:b/>
          <w:bCs/>
          <w:sz w:val="24"/>
          <w:szCs w:val="24"/>
        </w:rPr>
      </w:pPr>
      <w:r>
        <w:rPr>
          <w:rFonts w:ascii="Arial" w:hAnsi="Arial" w:cs="Arial"/>
          <w:b/>
          <w:bCs/>
          <w:sz w:val="24"/>
          <w:szCs w:val="24"/>
        </w:rPr>
        <w:t>16. EXIGÊNCIAS PARA HABILITAÇÃO</w:t>
      </w:r>
    </w:p>
    <w:p w14:paraId="4DDBBBFD" w14:textId="77777777" w:rsidR="00D74078" w:rsidRDefault="00932C96">
      <w:pPr>
        <w:widowControl w:val="0"/>
        <w:tabs>
          <w:tab w:val="left" w:pos="929"/>
          <w:tab w:val="left" w:pos="930"/>
        </w:tabs>
        <w:spacing w:after="0" w:line="360" w:lineRule="auto"/>
        <w:jc w:val="both"/>
        <w:rPr>
          <w:rFonts w:ascii="Arial" w:hAnsi="Arial" w:cs="Arial"/>
          <w:color w:val="000000" w:themeColor="text1"/>
          <w:sz w:val="24"/>
          <w:szCs w:val="24"/>
        </w:rPr>
      </w:pPr>
      <w:r>
        <w:rPr>
          <w:rFonts w:ascii="Arial" w:hAnsi="Arial" w:cs="Arial"/>
          <w:b/>
          <w:sz w:val="24"/>
          <w:szCs w:val="24"/>
        </w:rPr>
        <w:t xml:space="preserve">16.1 EXIGÊNCIAS PARA QUALIFICAÇÃO ECONÔMICO- FINANCEIRO </w:t>
      </w:r>
    </w:p>
    <w:p w14:paraId="01C7B29B" w14:textId="77777777" w:rsidR="00D74078" w:rsidRDefault="00932C96">
      <w:pPr>
        <w:spacing w:before="120" w:after="0" w:line="360" w:lineRule="auto"/>
        <w:jc w:val="both"/>
        <w:rPr>
          <w:rFonts w:ascii="Arial" w:hAnsi="Arial" w:cs="Arial"/>
          <w:sz w:val="24"/>
          <w:szCs w:val="24"/>
        </w:rPr>
      </w:pPr>
      <w:r>
        <w:rPr>
          <w:rFonts w:ascii="Arial" w:hAnsi="Arial" w:cs="Arial"/>
          <w:sz w:val="24"/>
          <w:szCs w:val="24"/>
        </w:rPr>
        <w:t>16.1.1 Certidão negativa de feitos sobre falência, recuperação judicial ou recuperação extrajudicial, expedida pelo distribuidor da sede do licitante;</w:t>
      </w:r>
    </w:p>
    <w:p w14:paraId="651B8D25" w14:textId="77777777" w:rsidR="00D74078" w:rsidRDefault="00932C96">
      <w:pPr>
        <w:spacing w:before="120" w:after="0" w:line="360" w:lineRule="auto"/>
        <w:jc w:val="both"/>
        <w:rPr>
          <w:rFonts w:ascii="Arial" w:hAnsi="Arial" w:cs="Arial"/>
        </w:rPr>
      </w:pPr>
      <w:r>
        <w:rPr>
          <w:rFonts w:ascii="Arial" w:hAnsi="Arial" w:cs="Arial"/>
          <w:sz w:val="24"/>
          <w:szCs w:val="24"/>
        </w:rPr>
        <w:t>O licitante em recuperação judicial deverá apresentar comprovação de que o plano de recuperação foi acolhido na esfera judicial, na forma do art. 58 e do art. 162 da Lei nº 11.101/2005.</w:t>
      </w:r>
    </w:p>
    <w:p w14:paraId="6D029E0E" w14:textId="77777777" w:rsidR="00D74078" w:rsidRDefault="00932C96">
      <w:pPr>
        <w:spacing w:before="120" w:after="0" w:line="360" w:lineRule="auto"/>
        <w:jc w:val="both"/>
        <w:rPr>
          <w:rFonts w:ascii="Arial" w:hAnsi="Arial" w:cs="Arial"/>
        </w:rPr>
      </w:pPr>
      <w:r>
        <w:rPr>
          <w:rFonts w:ascii="Arial" w:hAnsi="Arial" w:cs="Arial"/>
          <w:sz w:val="24"/>
          <w:szCs w:val="24"/>
        </w:rPr>
        <w:t>16.1.2 Balanço Patrimonial e Demonstrações contábeis do último exercício social, sendo considerados aceitos na forma da lei, de acordo com de acordo com a NBC TG 26 – Apresentação das Demonstrações Contábeis; e ITG 1.000 – Manual de Contabilidade Simplificada para Micros e Pequenas Empresas), devendo ser observado o Princípio da Comparabilidade; e apresentados através de:</w:t>
      </w:r>
    </w:p>
    <w:p w14:paraId="18767939" w14:textId="77777777" w:rsidR="00D74078" w:rsidRDefault="00932C96">
      <w:pPr>
        <w:spacing w:before="120" w:after="0" w:line="360" w:lineRule="auto"/>
        <w:ind w:left="709"/>
        <w:jc w:val="both"/>
        <w:rPr>
          <w:rFonts w:ascii="Arial" w:hAnsi="Arial" w:cs="Arial"/>
        </w:rPr>
      </w:pPr>
      <w:r>
        <w:rPr>
          <w:rFonts w:ascii="Arial" w:hAnsi="Arial" w:cs="Arial"/>
          <w:sz w:val="24"/>
          <w:szCs w:val="24"/>
        </w:rPr>
        <w:lastRenderedPageBreak/>
        <w:t>a)</w:t>
      </w:r>
      <w:r>
        <w:rPr>
          <w:rFonts w:ascii="Arial" w:hAnsi="Arial" w:cs="Arial"/>
          <w:sz w:val="24"/>
          <w:szCs w:val="24"/>
        </w:rPr>
        <w:tab/>
        <w:t>Demonstrações Contábeis extraídas do Livro Diário com a devida numeração de página ou publicados em Diário Oficial ou jornal de grande circulação;</w:t>
      </w:r>
    </w:p>
    <w:p w14:paraId="1415362F" w14:textId="77777777" w:rsidR="00D74078" w:rsidRDefault="00932C96">
      <w:pPr>
        <w:spacing w:before="120" w:after="0" w:line="360" w:lineRule="auto"/>
        <w:ind w:left="709"/>
        <w:jc w:val="both"/>
        <w:rPr>
          <w:rFonts w:ascii="Arial" w:hAnsi="Arial" w:cs="Arial"/>
        </w:rPr>
      </w:pPr>
      <w:r>
        <w:rPr>
          <w:rFonts w:ascii="Arial" w:hAnsi="Arial" w:cs="Arial"/>
          <w:sz w:val="24"/>
          <w:szCs w:val="24"/>
        </w:rPr>
        <w:t>b)</w:t>
      </w:r>
      <w:r>
        <w:rPr>
          <w:rFonts w:ascii="Arial" w:hAnsi="Arial" w:cs="Arial"/>
          <w:sz w:val="24"/>
          <w:szCs w:val="24"/>
        </w:rPr>
        <w:tab/>
        <w:t>Prova de registro na Junta Comercial, em Cartório ou no SPED contábil;</w:t>
      </w:r>
    </w:p>
    <w:p w14:paraId="0CCC5E94" w14:textId="77777777" w:rsidR="00D74078" w:rsidRDefault="00932C96">
      <w:pPr>
        <w:spacing w:before="120" w:after="0" w:line="360" w:lineRule="auto"/>
        <w:ind w:left="709"/>
        <w:jc w:val="both"/>
        <w:rPr>
          <w:rFonts w:ascii="Arial" w:hAnsi="Arial" w:cs="Arial"/>
        </w:rPr>
      </w:pPr>
      <w:r>
        <w:rPr>
          <w:rFonts w:ascii="Arial" w:hAnsi="Arial" w:cs="Arial"/>
          <w:sz w:val="24"/>
          <w:szCs w:val="24"/>
        </w:rPr>
        <w:t>c)</w:t>
      </w:r>
      <w:r>
        <w:rPr>
          <w:rFonts w:ascii="Arial" w:hAnsi="Arial" w:cs="Arial"/>
          <w:sz w:val="24"/>
          <w:szCs w:val="24"/>
        </w:rPr>
        <w:tab/>
        <w:t>Assinatura do Contador e do representante legal da Entidade no Balanço Patrimonial e Demonstração do Resultado do Exercício;</w:t>
      </w:r>
    </w:p>
    <w:p w14:paraId="1754FB68" w14:textId="77777777" w:rsidR="00D74078" w:rsidRDefault="00932C96">
      <w:pPr>
        <w:spacing w:before="120" w:after="0" w:line="360" w:lineRule="auto"/>
        <w:jc w:val="both"/>
        <w:rPr>
          <w:rFonts w:ascii="Arial" w:hAnsi="Arial" w:cs="Arial"/>
        </w:rPr>
      </w:pPr>
      <w:r>
        <w:rPr>
          <w:rFonts w:ascii="Arial" w:hAnsi="Arial" w:cs="Arial"/>
          <w:sz w:val="24"/>
          <w:szCs w:val="24"/>
        </w:rPr>
        <w:t>16.1.3 Demonstração, na forma da Lei, de que possui patrimônio líquido mínimo de 10% do valor máximo aceitável do certame para utilização no período de 12 meses, ou seja, R$ 30.987,36 (Trinta mil, novecentos e oitenta e sete reais e trinta e seis centavos), devendo a comprovação ser feita relativamente à data da apresentação da proposta, admitida a atualização por índices oficiais;</w:t>
      </w:r>
    </w:p>
    <w:p w14:paraId="323D7BA1" w14:textId="77777777" w:rsidR="00D74078" w:rsidRDefault="00932C96">
      <w:pPr>
        <w:spacing w:before="120" w:after="0" w:line="360" w:lineRule="auto"/>
        <w:jc w:val="both"/>
        <w:rPr>
          <w:rFonts w:ascii="Arial" w:hAnsi="Arial" w:cs="Arial"/>
        </w:rPr>
      </w:pPr>
      <w:r>
        <w:rPr>
          <w:rFonts w:ascii="Arial" w:hAnsi="Arial" w:cs="Arial"/>
          <w:sz w:val="24"/>
          <w:szCs w:val="24"/>
        </w:rPr>
        <w:t>16.1.4 Comprovação de boa situação financeira apurada através dos índices:</w:t>
      </w:r>
    </w:p>
    <w:p w14:paraId="7BBCA7D3" w14:textId="77777777" w:rsidR="00D74078" w:rsidRDefault="00932C96">
      <w:pPr>
        <w:spacing w:before="120" w:after="0" w:line="360" w:lineRule="auto"/>
        <w:ind w:left="709"/>
        <w:jc w:val="both"/>
        <w:rPr>
          <w:rFonts w:ascii="Arial" w:hAnsi="Arial" w:cs="Arial"/>
        </w:rPr>
      </w:pPr>
      <w:r>
        <w:rPr>
          <w:rFonts w:ascii="Arial" w:hAnsi="Arial" w:cs="Arial"/>
          <w:sz w:val="24"/>
          <w:szCs w:val="24"/>
        </w:rPr>
        <w:t>1. Liquidez corrente (LC), maior ou igual 1,0 (um inteiro) calculado pela fórmula:</w:t>
      </w:r>
    </w:p>
    <w:p w14:paraId="0F7F4FC7" w14:textId="77777777" w:rsidR="00D74078" w:rsidRDefault="00932C96">
      <w:pPr>
        <w:spacing w:before="120" w:after="0" w:line="360" w:lineRule="auto"/>
        <w:ind w:left="709"/>
        <w:jc w:val="both"/>
        <w:rPr>
          <w:rFonts w:ascii="Arial" w:hAnsi="Arial" w:cs="Arial"/>
        </w:rPr>
      </w:pPr>
      <w:r>
        <w:rPr>
          <w:rFonts w:ascii="Arial" w:hAnsi="Arial" w:cs="Arial"/>
          <w:sz w:val="24"/>
          <w:szCs w:val="24"/>
        </w:rPr>
        <w:t>LC = AC / PC, onde:</w:t>
      </w:r>
    </w:p>
    <w:p w14:paraId="22243E2A" w14:textId="77777777" w:rsidR="00D74078" w:rsidRDefault="00932C96">
      <w:pPr>
        <w:spacing w:before="120" w:after="0" w:line="360" w:lineRule="auto"/>
        <w:ind w:left="709"/>
        <w:jc w:val="both"/>
        <w:rPr>
          <w:rFonts w:ascii="Arial" w:hAnsi="Arial" w:cs="Arial"/>
        </w:rPr>
      </w:pPr>
      <w:r>
        <w:rPr>
          <w:rFonts w:ascii="Arial" w:hAnsi="Arial" w:cs="Arial"/>
          <w:sz w:val="24"/>
          <w:szCs w:val="24"/>
        </w:rPr>
        <w:t>AC = Ativo circulante;</w:t>
      </w:r>
    </w:p>
    <w:p w14:paraId="6371A5ED" w14:textId="77777777" w:rsidR="00D74078" w:rsidRDefault="00932C96">
      <w:pPr>
        <w:spacing w:before="120" w:after="0" w:line="360" w:lineRule="auto"/>
        <w:ind w:left="709"/>
        <w:jc w:val="both"/>
        <w:rPr>
          <w:rFonts w:ascii="Arial" w:hAnsi="Arial" w:cs="Arial"/>
        </w:rPr>
      </w:pPr>
      <w:r>
        <w:rPr>
          <w:rFonts w:ascii="Arial" w:hAnsi="Arial" w:cs="Arial"/>
          <w:sz w:val="24"/>
          <w:szCs w:val="24"/>
        </w:rPr>
        <w:t>PC = Passivo Circulante;</w:t>
      </w:r>
    </w:p>
    <w:p w14:paraId="19F758AE" w14:textId="77777777" w:rsidR="00D74078" w:rsidRDefault="00932C96">
      <w:pPr>
        <w:spacing w:before="120" w:after="0" w:line="360" w:lineRule="auto"/>
        <w:ind w:left="709"/>
        <w:jc w:val="both"/>
        <w:rPr>
          <w:rFonts w:ascii="Arial" w:hAnsi="Arial" w:cs="Arial"/>
        </w:rPr>
      </w:pPr>
      <w:r>
        <w:rPr>
          <w:rFonts w:ascii="Arial" w:hAnsi="Arial" w:cs="Arial"/>
          <w:sz w:val="24"/>
          <w:szCs w:val="24"/>
        </w:rPr>
        <w:t>2.Grau de endividamento (GE) menor ou igual 0,60 (sessenta centésimos), calculado pela fórmula:</w:t>
      </w:r>
    </w:p>
    <w:p w14:paraId="4111CE0C" w14:textId="77777777" w:rsidR="00D74078" w:rsidRDefault="00932C96">
      <w:pPr>
        <w:spacing w:before="120" w:after="0" w:line="360" w:lineRule="auto"/>
        <w:ind w:left="709"/>
        <w:jc w:val="both"/>
        <w:rPr>
          <w:rFonts w:ascii="Arial" w:hAnsi="Arial" w:cs="Arial"/>
        </w:rPr>
      </w:pPr>
      <w:r>
        <w:rPr>
          <w:rFonts w:ascii="Arial" w:hAnsi="Arial" w:cs="Arial"/>
          <w:sz w:val="24"/>
          <w:szCs w:val="24"/>
        </w:rPr>
        <w:t>GE= (PC + PNC) / AT, onde:</w:t>
      </w:r>
    </w:p>
    <w:p w14:paraId="631A7D19" w14:textId="77777777" w:rsidR="00D74078" w:rsidRDefault="00932C96">
      <w:pPr>
        <w:spacing w:before="120" w:after="0" w:line="360" w:lineRule="auto"/>
        <w:ind w:left="709"/>
        <w:jc w:val="both"/>
        <w:rPr>
          <w:rFonts w:ascii="Arial" w:hAnsi="Arial" w:cs="Arial"/>
        </w:rPr>
      </w:pPr>
      <w:r>
        <w:rPr>
          <w:rFonts w:ascii="Arial" w:hAnsi="Arial" w:cs="Arial"/>
          <w:sz w:val="24"/>
          <w:szCs w:val="24"/>
        </w:rPr>
        <w:t>GE = Grau de endividamento, PC = Passivo Circulante, PNC = Passivo Não Circulante; e AT = Ativo Total.</w:t>
      </w:r>
    </w:p>
    <w:p w14:paraId="0A3E00A7" w14:textId="77777777" w:rsidR="00D74078" w:rsidRDefault="00932C96">
      <w:pPr>
        <w:spacing w:before="120" w:after="0" w:line="360" w:lineRule="auto"/>
        <w:jc w:val="both"/>
        <w:rPr>
          <w:rFonts w:ascii="Arial" w:hAnsi="Arial" w:cs="Arial"/>
        </w:rPr>
      </w:pPr>
      <w:r>
        <w:rPr>
          <w:rFonts w:ascii="Arial" w:hAnsi="Arial" w:cs="Arial"/>
          <w:sz w:val="24"/>
          <w:szCs w:val="24"/>
        </w:rPr>
        <w:t xml:space="preserve">16.1.4.1 Serão desconsiderados os valores a partir da terceira casa decimal. </w:t>
      </w:r>
    </w:p>
    <w:p w14:paraId="07ABAE9C" w14:textId="77777777" w:rsidR="00D74078" w:rsidRDefault="00932C96">
      <w:pPr>
        <w:spacing w:before="120" w:after="0" w:line="360" w:lineRule="auto"/>
        <w:jc w:val="both"/>
        <w:rPr>
          <w:rFonts w:ascii="Arial" w:hAnsi="Arial" w:cs="Arial"/>
        </w:rPr>
      </w:pPr>
      <w:r>
        <w:rPr>
          <w:rFonts w:ascii="Arial" w:hAnsi="Arial" w:cs="Arial"/>
          <w:sz w:val="24"/>
          <w:szCs w:val="24"/>
        </w:rPr>
        <w:t xml:space="preserve">16.1.5 Em cumprimento ao estabelecido no art. 58, inciso III da Lei n. 13.303/16, a habilitação deverá ser apreciada a partir do parâmetro de capacidade econômica e financeira da licitante, dentre outros. A exigência de Índice de Liquidez Corrente (ILC) e Grau de Endividamento (GE) se mostra pertinente para </w:t>
      </w:r>
      <w:r>
        <w:rPr>
          <w:rFonts w:ascii="Arial" w:hAnsi="Arial" w:cs="Arial"/>
          <w:sz w:val="24"/>
          <w:szCs w:val="24"/>
        </w:rPr>
        <w:lastRenderedPageBreak/>
        <w:t>o específico objeto a ser contratado, pois está em conformidade com a orientação vigente da Gerência Financeira e Contábil da CESAMA, e com parâmetros adotados no setor de serviços públicos.</w:t>
      </w:r>
    </w:p>
    <w:p w14:paraId="60564307" w14:textId="77777777" w:rsidR="00D74078" w:rsidRDefault="00932C96">
      <w:pPr>
        <w:spacing w:before="120" w:after="0" w:line="360" w:lineRule="auto"/>
        <w:jc w:val="both"/>
        <w:rPr>
          <w:rFonts w:ascii="Arial" w:hAnsi="Arial" w:cs="Arial"/>
          <w:color w:val="000000" w:themeColor="text1"/>
          <w:sz w:val="24"/>
          <w:szCs w:val="24"/>
        </w:rPr>
      </w:pPr>
      <w:r>
        <w:rPr>
          <w:rFonts w:ascii="Arial" w:hAnsi="Arial" w:cs="Arial"/>
          <w:sz w:val="24"/>
          <w:szCs w:val="24"/>
        </w:rPr>
        <w:t>16.1.6 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14:paraId="685651C3" w14:textId="77777777" w:rsidR="00D74078" w:rsidRDefault="00D74078">
      <w:pPr>
        <w:widowControl w:val="0"/>
        <w:tabs>
          <w:tab w:val="left" w:pos="929"/>
          <w:tab w:val="left" w:pos="930"/>
        </w:tabs>
        <w:spacing w:after="0" w:line="360" w:lineRule="auto"/>
        <w:jc w:val="both"/>
        <w:rPr>
          <w:rFonts w:ascii="Arial" w:hAnsi="Arial" w:cs="Arial"/>
          <w:b/>
          <w:sz w:val="24"/>
          <w:szCs w:val="24"/>
        </w:rPr>
      </w:pPr>
    </w:p>
    <w:p w14:paraId="528B8719" w14:textId="579A3129" w:rsidR="00D74078" w:rsidRDefault="00932C96">
      <w:pPr>
        <w:widowControl w:val="0"/>
        <w:tabs>
          <w:tab w:val="left" w:pos="929"/>
          <w:tab w:val="left" w:pos="930"/>
        </w:tabs>
        <w:spacing w:after="0" w:line="360" w:lineRule="auto"/>
        <w:jc w:val="both"/>
        <w:rPr>
          <w:rFonts w:ascii="Arial" w:hAnsi="Arial" w:cs="Arial"/>
          <w:b/>
          <w:bCs/>
          <w:sz w:val="24"/>
          <w:szCs w:val="24"/>
        </w:rPr>
      </w:pPr>
      <w:r>
        <w:rPr>
          <w:rFonts w:ascii="Arial" w:hAnsi="Arial" w:cs="Arial"/>
          <w:b/>
          <w:sz w:val="24"/>
          <w:szCs w:val="24"/>
        </w:rPr>
        <w:t>16.</w:t>
      </w:r>
      <w:r w:rsidR="000627C3">
        <w:rPr>
          <w:rFonts w:ascii="Arial" w:hAnsi="Arial" w:cs="Arial"/>
          <w:b/>
          <w:sz w:val="24"/>
          <w:szCs w:val="24"/>
        </w:rPr>
        <w:t>2. EXIGÊNCIAS</w:t>
      </w:r>
      <w:r>
        <w:rPr>
          <w:rFonts w:ascii="Arial" w:hAnsi="Arial" w:cs="Arial"/>
          <w:b/>
          <w:sz w:val="24"/>
          <w:szCs w:val="24"/>
        </w:rPr>
        <w:t xml:space="preserve"> PARA QUALIFICAÇÃO TÉCNICA </w:t>
      </w:r>
    </w:p>
    <w:p w14:paraId="4DCA9B14" w14:textId="77777777" w:rsidR="00D74078" w:rsidRDefault="00932C96">
      <w:pPr>
        <w:tabs>
          <w:tab w:val="left" w:pos="142"/>
          <w:tab w:val="left" w:pos="803"/>
          <w:tab w:val="left" w:pos="9072"/>
        </w:tabs>
        <w:spacing w:line="360" w:lineRule="auto"/>
        <w:jc w:val="both"/>
        <w:rPr>
          <w:rFonts w:ascii="Arial" w:eastAsia="Arial" w:hAnsi="Arial"/>
          <w:color w:val="000000" w:themeColor="text1"/>
          <w:sz w:val="28"/>
          <w:szCs w:val="28"/>
        </w:rPr>
      </w:pPr>
      <w:r>
        <w:rPr>
          <w:rFonts w:ascii="Arial" w:eastAsia="Arial" w:hAnsi="Arial"/>
          <w:color w:val="000000" w:themeColor="text1"/>
          <w:sz w:val="24"/>
          <w:szCs w:val="24"/>
        </w:rPr>
        <w:t xml:space="preserve">16.2.1 Comprovação de aptidão para desempenho da empresa licitante, feita através de atestado(s) de execução de serviço compatível com o objeto da licitação e especificação, fornecido por pessoa jurídica de direito público ou privado. O(s) atestado(s) deverá(ão) demonstrar que a empresa executou consultoria e assessoria em gestão de segurança patrimonial </w:t>
      </w:r>
      <w:r w:rsidRPr="000627C3">
        <w:rPr>
          <w:rFonts w:ascii="Arial" w:eastAsia="Arial" w:hAnsi="Arial"/>
          <w:color w:val="000000" w:themeColor="text1"/>
          <w:sz w:val="24"/>
          <w:szCs w:val="24"/>
        </w:rPr>
        <w:t>e/ou</w:t>
      </w:r>
      <w:r>
        <w:rPr>
          <w:rFonts w:ascii="Arial" w:eastAsia="Arial" w:hAnsi="Arial"/>
          <w:color w:val="000000" w:themeColor="text1"/>
          <w:sz w:val="24"/>
          <w:szCs w:val="24"/>
        </w:rPr>
        <w:t xml:space="preserve"> e gerenciou projetos e programas de segurança patrimonial.</w:t>
      </w:r>
    </w:p>
    <w:p w14:paraId="70AC35AA" w14:textId="77777777" w:rsidR="00D74078" w:rsidRDefault="00932C96">
      <w:pPr>
        <w:tabs>
          <w:tab w:val="left" w:pos="142"/>
          <w:tab w:val="left" w:pos="803"/>
          <w:tab w:val="left" w:pos="9072"/>
        </w:tabs>
        <w:spacing w:line="360" w:lineRule="auto"/>
        <w:jc w:val="both"/>
        <w:rPr>
          <w:rFonts w:ascii="Arial" w:eastAsia="Arial" w:hAnsi="Arial"/>
          <w:color w:val="000000" w:themeColor="text1"/>
          <w:sz w:val="28"/>
          <w:szCs w:val="28"/>
        </w:rPr>
      </w:pPr>
      <w:r>
        <w:rPr>
          <w:rFonts w:ascii="Arial" w:eastAsia="Arial" w:hAnsi="Arial"/>
          <w:color w:val="000000" w:themeColor="text1"/>
          <w:sz w:val="24"/>
          <w:szCs w:val="24"/>
        </w:rPr>
        <w:t>16.2.2 Para aceitação da proposta o licitante deve comprovar atuação por período mínimo de 03 (Três) anos.</w:t>
      </w:r>
    </w:p>
    <w:p w14:paraId="1993AE13" w14:textId="77777777" w:rsidR="00D74078" w:rsidRDefault="00932C96">
      <w:pPr>
        <w:tabs>
          <w:tab w:val="left" w:pos="0"/>
          <w:tab w:val="left" w:pos="142"/>
          <w:tab w:val="left" w:pos="803"/>
          <w:tab w:val="left" w:pos="9072"/>
        </w:tabs>
        <w:spacing w:line="360" w:lineRule="auto"/>
        <w:jc w:val="both"/>
        <w:rPr>
          <w:rFonts w:ascii="Arial" w:eastAsia="Arial" w:hAnsi="Arial"/>
          <w:color w:val="000000" w:themeColor="text1"/>
          <w:sz w:val="28"/>
          <w:szCs w:val="28"/>
        </w:rPr>
      </w:pPr>
      <w:r>
        <w:rPr>
          <w:rFonts w:ascii="Arial" w:eastAsia="Arial" w:hAnsi="Arial"/>
          <w:color w:val="000000" w:themeColor="text1"/>
          <w:sz w:val="24"/>
          <w:szCs w:val="24"/>
        </w:rPr>
        <w:t>16.2.3 Indicar e comprovar a aptidão para desempenho do Analista de Segurança, feita através de atestado(s) de execução de serviços compatíveis com o objeto da licitação e especificação. A comprovação deverá ser feita através de:</w:t>
      </w:r>
    </w:p>
    <w:p w14:paraId="5189D75B" w14:textId="77777777" w:rsidR="00D74078" w:rsidRDefault="00932C96">
      <w:pPr>
        <w:numPr>
          <w:ilvl w:val="1"/>
          <w:numId w:val="8"/>
        </w:numPr>
        <w:tabs>
          <w:tab w:val="clear" w:pos="0"/>
          <w:tab w:val="left" w:pos="142"/>
          <w:tab w:val="left" w:pos="803"/>
          <w:tab w:val="left" w:pos="9072"/>
        </w:tabs>
        <w:spacing w:line="360" w:lineRule="auto"/>
        <w:ind w:left="0" w:firstLine="0"/>
        <w:jc w:val="both"/>
        <w:rPr>
          <w:rFonts w:ascii="Arial" w:eastAsia="Arial" w:hAnsi="Arial"/>
          <w:color w:val="000000" w:themeColor="text1"/>
          <w:sz w:val="28"/>
          <w:szCs w:val="28"/>
        </w:rPr>
      </w:pPr>
      <w:r>
        <w:rPr>
          <w:rFonts w:ascii="Arial" w:eastAsia="Arial" w:hAnsi="Arial"/>
          <w:color w:val="000000" w:themeColor="text1"/>
          <w:sz w:val="24"/>
          <w:szCs w:val="24"/>
        </w:rPr>
        <w:t>Currículo com experiência nas funções de responsável técnico, ou coordenador geral, ou gerente de contrato de fiscalização e/ou execução de programas de gestão em segurança patrimonial.</w:t>
      </w:r>
    </w:p>
    <w:p w14:paraId="3017B0B3" w14:textId="77777777" w:rsidR="00D74078" w:rsidRDefault="00932C96">
      <w:pPr>
        <w:numPr>
          <w:ilvl w:val="1"/>
          <w:numId w:val="8"/>
        </w:numPr>
        <w:tabs>
          <w:tab w:val="clear" w:pos="0"/>
          <w:tab w:val="left" w:pos="142"/>
          <w:tab w:val="left" w:pos="803"/>
          <w:tab w:val="left" w:pos="9072"/>
        </w:tabs>
        <w:spacing w:line="360" w:lineRule="auto"/>
        <w:ind w:left="0" w:firstLine="0"/>
        <w:jc w:val="both"/>
        <w:rPr>
          <w:rFonts w:ascii="Arial" w:eastAsia="Arial" w:hAnsi="Arial"/>
          <w:color w:val="000000" w:themeColor="text1"/>
          <w:sz w:val="28"/>
          <w:szCs w:val="28"/>
        </w:rPr>
      </w:pPr>
      <w:r>
        <w:rPr>
          <w:rFonts w:ascii="Arial" w:eastAsia="Arial" w:hAnsi="Arial"/>
          <w:color w:val="000000" w:themeColor="text1"/>
          <w:sz w:val="24"/>
          <w:szCs w:val="24"/>
        </w:rPr>
        <w:t>Certificado de graduação tecnológica em segurança privada; ou curso superior na área de segurança; ou superior em outra área com especialização em segurança patrimonial.</w:t>
      </w:r>
    </w:p>
    <w:p w14:paraId="17E2996C" w14:textId="77777777" w:rsidR="00D74078" w:rsidRDefault="00932C96">
      <w:pPr>
        <w:numPr>
          <w:ilvl w:val="1"/>
          <w:numId w:val="8"/>
        </w:numPr>
        <w:tabs>
          <w:tab w:val="clear" w:pos="0"/>
          <w:tab w:val="left" w:pos="142"/>
          <w:tab w:val="left" w:pos="803"/>
          <w:tab w:val="left" w:pos="9072"/>
        </w:tabs>
        <w:spacing w:line="360" w:lineRule="auto"/>
        <w:ind w:left="0" w:firstLine="0"/>
        <w:jc w:val="both"/>
        <w:rPr>
          <w:rFonts w:ascii="Arial" w:eastAsia="Arial" w:hAnsi="Arial"/>
          <w:color w:val="000000" w:themeColor="text1"/>
          <w:sz w:val="28"/>
          <w:szCs w:val="28"/>
        </w:rPr>
      </w:pPr>
      <w:r>
        <w:rPr>
          <w:rFonts w:ascii="Arial" w:eastAsia="Arial" w:hAnsi="Arial"/>
          <w:color w:val="000000" w:themeColor="text1"/>
          <w:sz w:val="24"/>
          <w:szCs w:val="24"/>
        </w:rPr>
        <w:t xml:space="preserve">Prova que o Analista de Segurança faz parte do corpo técnico da empresa na data da apresentação dos documentos de habilitação e de proposta </w:t>
      </w:r>
      <w:r>
        <w:rPr>
          <w:rFonts w:ascii="Arial" w:eastAsia="Arial" w:hAnsi="Arial"/>
          <w:color w:val="000000" w:themeColor="text1"/>
          <w:sz w:val="24"/>
          <w:szCs w:val="24"/>
        </w:rPr>
        <w:lastRenderedPageBreak/>
        <w:t xml:space="preserve">(deverá ser comprovada esta condição como sócio, diretor, empregado ou contratado) </w:t>
      </w:r>
      <w:r>
        <w:rPr>
          <w:rFonts w:ascii="Arial" w:eastAsia="Arial" w:hAnsi="Arial"/>
          <w:bCs/>
          <w:color w:val="000000" w:themeColor="text1"/>
          <w:sz w:val="24"/>
          <w:szCs w:val="24"/>
        </w:rPr>
        <w:t>ou</w:t>
      </w:r>
      <w:r>
        <w:rPr>
          <w:rFonts w:ascii="Arial" w:eastAsia="Arial" w:hAnsi="Arial"/>
          <w:b/>
          <w:color w:val="000000" w:themeColor="text1"/>
          <w:sz w:val="24"/>
          <w:szCs w:val="24"/>
        </w:rPr>
        <w:t xml:space="preserve"> </w:t>
      </w:r>
      <w:r>
        <w:rPr>
          <w:rFonts w:ascii="Arial" w:eastAsia="Arial" w:hAnsi="Arial"/>
          <w:color w:val="000000" w:themeColor="text1"/>
          <w:sz w:val="24"/>
          <w:szCs w:val="24"/>
        </w:rPr>
        <w:t>declaração de contratação futura, acompanhada da anuência do profissional.</w:t>
      </w:r>
    </w:p>
    <w:p w14:paraId="6B248844" w14:textId="77777777" w:rsidR="00D74078" w:rsidRDefault="00932C96">
      <w:pPr>
        <w:pStyle w:val="PargrafodaLista"/>
        <w:numPr>
          <w:ilvl w:val="1"/>
          <w:numId w:val="8"/>
        </w:numPr>
        <w:tabs>
          <w:tab w:val="clear" w:pos="0"/>
          <w:tab w:val="left" w:pos="142"/>
          <w:tab w:val="left" w:pos="803"/>
          <w:tab w:val="left" w:pos="9072"/>
        </w:tabs>
        <w:spacing w:line="360" w:lineRule="auto"/>
        <w:ind w:left="0" w:firstLine="0"/>
        <w:jc w:val="both"/>
        <w:rPr>
          <w:rFonts w:ascii="Arial" w:eastAsia="Arial" w:hAnsi="Arial"/>
          <w:color w:val="000000" w:themeColor="text1"/>
          <w:sz w:val="28"/>
          <w:szCs w:val="28"/>
        </w:rPr>
      </w:pPr>
      <w:r>
        <w:rPr>
          <w:rFonts w:ascii="Arial" w:eastAsia="Arial" w:hAnsi="Arial"/>
          <w:color w:val="000000" w:themeColor="text1"/>
          <w:sz w:val="24"/>
          <w:szCs w:val="24"/>
        </w:rPr>
        <w:t>Apresentar carteira nacional de habilitação – CNH categoria B ou superior, para conduzir veículo oficial da CESAMA.</w:t>
      </w:r>
    </w:p>
    <w:p w14:paraId="738C9635" w14:textId="77777777" w:rsidR="00D74078" w:rsidRDefault="00932C96">
      <w:pPr>
        <w:spacing w:after="0" w:line="360" w:lineRule="auto"/>
        <w:jc w:val="both"/>
        <w:rPr>
          <w:rFonts w:ascii="Arial" w:hAnsi="Arial" w:cs="Arial"/>
          <w:b/>
          <w:sz w:val="24"/>
          <w:szCs w:val="24"/>
        </w:rPr>
      </w:pPr>
      <w:r>
        <w:rPr>
          <w:rFonts w:ascii="Arial" w:hAnsi="Arial" w:cs="Arial"/>
          <w:b/>
          <w:sz w:val="24"/>
          <w:szCs w:val="24"/>
        </w:rPr>
        <w:t>17.  DISPOSIÇÕES GERAIS</w:t>
      </w:r>
    </w:p>
    <w:p w14:paraId="736B52AE" w14:textId="77777777" w:rsidR="00D74078" w:rsidRDefault="00932C96">
      <w:pPr>
        <w:spacing w:after="0" w:line="360" w:lineRule="auto"/>
        <w:jc w:val="both"/>
        <w:rPr>
          <w:rFonts w:ascii="Arial" w:hAnsi="Arial" w:cs="Arial"/>
          <w:bCs/>
          <w:sz w:val="24"/>
          <w:szCs w:val="24"/>
        </w:rPr>
      </w:pPr>
      <w:r>
        <w:rPr>
          <w:rFonts w:ascii="Arial" w:hAnsi="Arial" w:cs="Arial"/>
          <w:bCs/>
          <w:sz w:val="24"/>
          <w:szCs w:val="24"/>
        </w:rPr>
        <w:t>17.1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74FDEE9" w14:textId="77777777" w:rsidR="00D74078" w:rsidRDefault="00932C96">
      <w:pPr>
        <w:spacing w:before="120" w:after="0" w:line="360" w:lineRule="auto"/>
        <w:jc w:val="both"/>
        <w:rPr>
          <w:rFonts w:ascii="Arial" w:hAnsi="Arial" w:cs="Arial"/>
          <w:bCs/>
          <w:sz w:val="24"/>
          <w:szCs w:val="24"/>
        </w:rPr>
      </w:pPr>
      <w:r>
        <w:rPr>
          <w:rFonts w:ascii="Arial" w:hAnsi="Arial" w:cs="Arial"/>
          <w:bCs/>
          <w:sz w:val="24"/>
          <w:szCs w:val="24"/>
        </w:rPr>
        <w:t>17.2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E277AAB" w14:textId="77777777" w:rsidR="00D74078" w:rsidRDefault="00932C96">
      <w:pPr>
        <w:spacing w:before="120" w:after="0" w:line="360" w:lineRule="auto"/>
        <w:ind w:left="1"/>
        <w:jc w:val="both"/>
        <w:rPr>
          <w:rFonts w:ascii="Arial" w:hAnsi="Arial" w:cs="Arial"/>
          <w:bCs/>
          <w:sz w:val="24"/>
          <w:szCs w:val="24"/>
        </w:rPr>
      </w:pPr>
      <w:r>
        <w:rPr>
          <w:rFonts w:ascii="Arial" w:hAnsi="Arial" w:cs="Arial"/>
          <w:bCs/>
          <w:sz w:val="24"/>
          <w:szCs w:val="24"/>
        </w:rPr>
        <w:t xml:space="preserve">17.3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5B99CCDC" w14:textId="77777777" w:rsidR="00D74078" w:rsidRDefault="00932C96">
      <w:pPr>
        <w:spacing w:before="120" w:after="0" w:line="360" w:lineRule="auto"/>
        <w:ind w:left="1"/>
        <w:jc w:val="both"/>
        <w:rPr>
          <w:rFonts w:ascii="Arial" w:hAnsi="Arial" w:cs="Arial"/>
          <w:bCs/>
          <w:sz w:val="24"/>
          <w:szCs w:val="24"/>
        </w:rPr>
      </w:pPr>
      <w:r>
        <w:rPr>
          <w:rFonts w:ascii="Arial" w:hAnsi="Arial" w:cs="Arial"/>
          <w:bCs/>
          <w:sz w:val="24"/>
          <w:szCs w:val="24"/>
        </w:rPr>
        <w:t xml:space="preserve">17.4 Qualquer tolerância por parte da CESAMA, no que tange ao cumprimento das obrigações ora assumidas pela Contratada, não importará, em hipótese alguma, em alteração contratual, novação, transação ou perdão, permanecendo </w:t>
      </w:r>
      <w:r>
        <w:rPr>
          <w:rFonts w:ascii="Arial" w:hAnsi="Arial" w:cs="Arial"/>
          <w:bCs/>
          <w:sz w:val="24"/>
          <w:szCs w:val="24"/>
        </w:rPr>
        <w:lastRenderedPageBreak/>
        <w:t>em pleno vigor todas as condições do ajuste e podendo a CESAMA exigir o seu cumprimento a qualquer tempo.</w:t>
      </w:r>
    </w:p>
    <w:p w14:paraId="3654EC7D" w14:textId="77777777" w:rsidR="00D74078" w:rsidRDefault="00932C96">
      <w:pPr>
        <w:spacing w:before="120" w:after="0" w:line="360" w:lineRule="auto"/>
        <w:ind w:left="1"/>
        <w:jc w:val="both"/>
        <w:rPr>
          <w:rFonts w:ascii="Arial" w:hAnsi="Arial" w:cs="Arial"/>
          <w:bCs/>
          <w:sz w:val="24"/>
          <w:szCs w:val="24"/>
        </w:rPr>
      </w:pPr>
      <w:r>
        <w:rPr>
          <w:rFonts w:ascii="Arial" w:hAnsi="Arial" w:cs="Arial"/>
          <w:bCs/>
          <w:sz w:val="24"/>
          <w:szCs w:val="24"/>
        </w:rPr>
        <w:t>17.5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30145B5" w14:textId="77777777" w:rsidR="00D74078" w:rsidRDefault="00932C96">
      <w:pPr>
        <w:spacing w:before="120" w:after="0" w:line="360" w:lineRule="auto"/>
        <w:ind w:left="1"/>
        <w:jc w:val="both"/>
        <w:rPr>
          <w:rFonts w:ascii="Arial" w:hAnsi="Arial" w:cs="Arial"/>
          <w:bCs/>
          <w:sz w:val="24"/>
          <w:szCs w:val="24"/>
        </w:rPr>
      </w:pPr>
      <w:r>
        <w:rPr>
          <w:rFonts w:ascii="Arial" w:hAnsi="Arial" w:cs="Arial"/>
          <w:bCs/>
          <w:sz w:val="24"/>
          <w:szCs w:val="24"/>
        </w:rPr>
        <w:t xml:space="preserve">17.6 A Contratada guardará e fará com que seu pessoal guarde sigilo sobre dados, informações ou documentos fornecidos pela CESAMA ou obtidos em razão da </w:t>
      </w:r>
      <w:r>
        <w:rPr>
          <w:rFonts w:ascii="Arial" w:hAnsi="Arial" w:cs="Arial"/>
          <w:bCs/>
          <w:color w:val="000000" w:themeColor="text1"/>
          <w:sz w:val="24"/>
          <w:szCs w:val="24"/>
        </w:rPr>
        <w:t>execução do objeto contratual, sendo vedadas todas ou quaisquer reproduções deles, dura</w:t>
      </w:r>
      <w:r>
        <w:rPr>
          <w:rFonts w:ascii="Arial" w:hAnsi="Arial" w:cs="Arial"/>
          <w:bCs/>
          <w:sz w:val="24"/>
          <w:szCs w:val="24"/>
        </w:rPr>
        <w:t>nte a vigência do ajuste e mesmo após o seu término.</w:t>
      </w:r>
    </w:p>
    <w:p w14:paraId="12DC29D7" w14:textId="77777777" w:rsidR="00D74078" w:rsidRDefault="00932C96">
      <w:pPr>
        <w:spacing w:before="120" w:after="0" w:line="360" w:lineRule="auto"/>
        <w:ind w:left="1"/>
        <w:jc w:val="both"/>
        <w:rPr>
          <w:rFonts w:ascii="Arial" w:hAnsi="Arial" w:cs="Arial"/>
          <w:bCs/>
          <w:sz w:val="24"/>
          <w:szCs w:val="24"/>
        </w:rPr>
      </w:pPr>
      <w:r>
        <w:rPr>
          <w:rFonts w:ascii="Arial" w:hAnsi="Arial" w:cs="Arial"/>
          <w:bCs/>
          <w:sz w:val="24"/>
          <w:szCs w:val="24"/>
        </w:rPr>
        <w:t>17.7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33DE4F7" w14:textId="77777777" w:rsidR="00D74078" w:rsidRDefault="00932C96">
      <w:pPr>
        <w:spacing w:before="120" w:after="0" w:line="360" w:lineRule="auto"/>
        <w:jc w:val="both"/>
        <w:rPr>
          <w:rFonts w:ascii="Arial" w:hAnsi="Arial" w:cs="Arial"/>
          <w:bCs/>
          <w:sz w:val="24"/>
          <w:szCs w:val="24"/>
        </w:rPr>
      </w:pPr>
      <w:r>
        <w:rPr>
          <w:rFonts w:ascii="Arial" w:hAnsi="Arial" w:cs="Arial"/>
          <w:bCs/>
          <w:sz w:val="24"/>
          <w:szCs w:val="24"/>
        </w:rPr>
        <w:t>17.8 A contratação será formalizada mediante celebração de contrato, nos termos do art. 98, do RILC.</w:t>
      </w:r>
    </w:p>
    <w:p w14:paraId="188592A0" w14:textId="77777777" w:rsidR="00D74078" w:rsidRDefault="00932C96">
      <w:pPr>
        <w:spacing w:before="120" w:after="0" w:line="360" w:lineRule="auto"/>
        <w:jc w:val="both"/>
        <w:rPr>
          <w:rFonts w:ascii="Arial" w:hAnsi="Arial" w:cs="Arial"/>
          <w:bCs/>
          <w:sz w:val="24"/>
          <w:szCs w:val="24"/>
        </w:rPr>
      </w:pPr>
      <w:r>
        <w:rPr>
          <w:rFonts w:ascii="Arial" w:hAnsi="Arial" w:cs="Arial"/>
          <w:bCs/>
          <w:sz w:val="24"/>
          <w:szCs w:val="24"/>
        </w:rPr>
        <w:t xml:space="preserve">17.9 Aplica-se </w:t>
      </w:r>
      <w:r>
        <w:rPr>
          <w:rFonts w:ascii="Arial" w:hAnsi="Arial" w:cs="Arial"/>
          <w:bCs/>
          <w:color w:val="000000" w:themeColor="text1"/>
          <w:sz w:val="24"/>
          <w:szCs w:val="24"/>
        </w:rPr>
        <w:t>a e</w:t>
      </w:r>
      <w:r>
        <w:rPr>
          <w:rFonts w:ascii="Arial" w:hAnsi="Arial" w:cs="Arial"/>
          <w:bCs/>
          <w:sz w:val="24"/>
          <w:szCs w:val="24"/>
        </w:rPr>
        <w:t>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5756D51F" w14:textId="77777777" w:rsidR="00D74078" w:rsidRDefault="00932C96">
      <w:pPr>
        <w:spacing w:before="120" w:line="360" w:lineRule="auto"/>
        <w:jc w:val="both"/>
        <w:rPr>
          <w:rFonts w:ascii="Arial" w:hAnsi="Arial" w:cs="Arial"/>
          <w:sz w:val="24"/>
          <w:szCs w:val="24"/>
        </w:rPr>
      </w:pPr>
      <w:r>
        <w:rPr>
          <w:rFonts w:ascii="Arial" w:hAnsi="Arial" w:cs="Arial"/>
          <w:sz w:val="24"/>
          <w:szCs w:val="24"/>
        </w:rPr>
        <w:t>17.10 Toda e qualquer atividade de tratamento de dados deve atender às finalidades e limites previstos na contratação e estar em conformidade com a legislação aplicável, principalmente, mas não se limitando à Lei 13.709/18 (Lei Geral de Proteção de Dados – LGPD).</w:t>
      </w:r>
    </w:p>
    <w:p w14:paraId="393AEDAA" w14:textId="77777777" w:rsidR="00D74078" w:rsidRDefault="00932C96">
      <w:pPr>
        <w:spacing w:before="120" w:after="0" w:line="360" w:lineRule="auto"/>
        <w:jc w:val="both"/>
        <w:rPr>
          <w:rFonts w:ascii="Arial" w:hAnsi="Arial" w:cs="Arial"/>
          <w:bCs/>
          <w:sz w:val="24"/>
          <w:szCs w:val="24"/>
        </w:rPr>
      </w:pPr>
      <w:r>
        <w:rPr>
          <w:rFonts w:ascii="Arial" w:hAnsi="Arial" w:cs="Arial"/>
          <w:bCs/>
          <w:sz w:val="24"/>
          <w:szCs w:val="24"/>
        </w:rPr>
        <w:lastRenderedPageBreak/>
        <w:t>17.11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4BC5FB6" w14:textId="77777777" w:rsidR="00D74078" w:rsidRDefault="00932C96">
      <w:pPr>
        <w:spacing w:before="120" w:line="360" w:lineRule="auto"/>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14:paraId="69B0917F" w14:textId="77777777" w:rsidR="00D74078" w:rsidRDefault="00D74078">
      <w:pPr>
        <w:spacing w:before="120" w:line="360" w:lineRule="auto"/>
        <w:rPr>
          <w:rFonts w:ascii="Arial" w:hAnsi="Arial" w:cs="Arial"/>
          <w:sz w:val="24"/>
          <w:szCs w:val="24"/>
        </w:rPr>
      </w:pPr>
    </w:p>
    <w:p w14:paraId="7A717792" w14:textId="77777777" w:rsidR="00B0672D" w:rsidRPr="00CC3C13" w:rsidRDefault="00B0672D" w:rsidP="00B0672D">
      <w:pPr>
        <w:jc w:val="center"/>
        <w:rPr>
          <w:rFonts w:cs="Arial"/>
          <w:b/>
          <w:i/>
          <w:color w:val="000000" w:themeColor="text1"/>
        </w:rPr>
      </w:pPr>
      <w:r>
        <w:rPr>
          <w:rFonts w:cs="Arial"/>
          <w:b/>
          <w:i/>
          <w:color w:val="000000" w:themeColor="text1"/>
        </w:rPr>
        <w:t>ASSINADO NO ORIGINAL</w:t>
      </w:r>
    </w:p>
    <w:p w14:paraId="3987FFB7" w14:textId="77777777" w:rsidR="00D74078" w:rsidRDefault="00932C96">
      <w:pPr>
        <w:spacing w:line="360" w:lineRule="auto"/>
        <w:jc w:val="center"/>
        <w:rPr>
          <w:rFonts w:ascii="Arial" w:eastAsia="Arial" w:hAnsi="Arial" w:cs="Arial"/>
          <w:sz w:val="24"/>
        </w:rPr>
      </w:pPr>
      <w:r>
        <w:rPr>
          <w:rFonts w:ascii="Arial" w:eastAsia="Arial" w:hAnsi="Arial" w:cs="Arial"/>
          <w:sz w:val="24"/>
        </w:rPr>
        <w:t>Flávia de Almeida Laguardia</w:t>
      </w:r>
      <w:r>
        <w:rPr>
          <w:rFonts w:cs="Calibri"/>
          <w:sz w:val="24"/>
        </w:rPr>
        <w:br/>
      </w:r>
      <w:r>
        <w:rPr>
          <w:rFonts w:ascii="Arial" w:eastAsia="Arial" w:hAnsi="Arial" w:cs="Arial"/>
          <w:sz w:val="24"/>
        </w:rPr>
        <w:t>Chefe Dpto. Manutenção Civil e Segurança Patrimonial - DMSP</w:t>
      </w:r>
    </w:p>
    <w:p w14:paraId="3169D324" w14:textId="77777777" w:rsidR="00D74078" w:rsidRDefault="00D74078">
      <w:pPr>
        <w:spacing w:before="120" w:line="360" w:lineRule="auto"/>
        <w:ind w:left="2268"/>
        <w:rPr>
          <w:rFonts w:ascii="Arial" w:hAnsi="Arial" w:cs="Arial"/>
          <w:bCs/>
          <w:sz w:val="24"/>
          <w:szCs w:val="24"/>
        </w:rPr>
      </w:pPr>
    </w:p>
    <w:p w14:paraId="43D5E6BE" w14:textId="77777777" w:rsidR="00D74078" w:rsidRDefault="00932C96">
      <w:pPr>
        <w:spacing w:line="360" w:lineRule="auto"/>
        <w:jc w:val="center"/>
        <w:rPr>
          <w:rFonts w:ascii="Arial" w:eastAsia="Arial" w:hAnsi="Arial" w:cs="Arial"/>
          <w:sz w:val="24"/>
        </w:rPr>
      </w:pPr>
      <w:r>
        <w:rPr>
          <w:rFonts w:ascii="Arial" w:hAnsi="Arial" w:cs="Arial"/>
          <w:bCs/>
          <w:sz w:val="24"/>
          <w:szCs w:val="24"/>
        </w:rPr>
        <w:t>Autorizado/Aprovado por</w:t>
      </w:r>
    </w:p>
    <w:p w14:paraId="06AA7A7D" w14:textId="77777777" w:rsidR="00B0672D" w:rsidRPr="00CC3C13" w:rsidRDefault="00B0672D" w:rsidP="00B0672D">
      <w:pPr>
        <w:jc w:val="center"/>
        <w:rPr>
          <w:rFonts w:cs="Arial"/>
          <w:b/>
          <w:i/>
          <w:color w:val="000000" w:themeColor="text1"/>
        </w:rPr>
      </w:pPr>
      <w:r>
        <w:rPr>
          <w:rFonts w:cs="Arial"/>
          <w:b/>
          <w:i/>
          <w:color w:val="000000" w:themeColor="text1"/>
        </w:rPr>
        <w:t>ASSINADO NO ORIGINAL</w:t>
      </w:r>
    </w:p>
    <w:p w14:paraId="61E01E2E" w14:textId="77777777" w:rsidR="00D74078" w:rsidRDefault="00932C96">
      <w:pPr>
        <w:spacing w:line="360" w:lineRule="auto"/>
        <w:jc w:val="center"/>
        <w:rPr>
          <w:rFonts w:ascii="Arial" w:eastAsia="Arial" w:hAnsi="Arial" w:cs="Arial"/>
          <w:sz w:val="24"/>
        </w:rPr>
      </w:pPr>
      <w:r>
        <w:rPr>
          <w:rFonts w:ascii="Arial" w:eastAsia="Arial" w:hAnsi="Arial" w:cs="Arial"/>
          <w:sz w:val="24"/>
        </w:rPr>
        <w:t>Juliane Nogueira</w:t>
      </w:r>
      <w:r>
        <w:rPr>
          <w:rFonts w:cs="Calibri"/>
          <w:sz w:val="24"/>
        </w:rPr>
        <w:br/>
      </w:r>
      <w:r>
        <w:rPr>
          <w:rFonts w:ascii="Arial" w:eastAsia="Arial" w:hAnsi="Arial" w:cs="Arial"/>
          <w:sz w:val="24"/>
        </w:rPr>
        <w:t>Gerente de Infraestrutura - GEIN</w:t>
      </w:r>
    </w:p>
    <w:p w14:paraId="6DF2C36B" w14:textId="77777777" w:rsidR="00D74078" w:rsidRDefault="00D74078">
      <w:pPr>
        <w:spacing w:line="360" w:lineRule="auto"/>
        <w:jc w:val="center"/>
        <w:rPr>
          <w:rFonts w:ascii="Arial" w:eastAsia="Arial" w:hAnsi="Arial" w:cs="Arial"/>
        </w:rPr>
      </w:pPr>
    </w:p>
    <w:p w14:paraId="565424BB" w14:textId="77777777" w:rsidR="00B0672D" w:rsidRPr="00CC3C13" w:rsidRDefault="00B0672D" w:rsidP="00B0672D">
      <w:pPr>
        <w:jc w:val="center"/>
        <w:rPr>
          <w:rFonts w:cs="Arial"/>
          <w:b/>
          <w:i/>
          <w:color w:val="000000" w:themeColor="text1"/>
        </w:rPr>
      </w:pPr>
      <w:r>
        <w:rPr>
          <w:rFonts w:cs="Arial"/>
          <w:b/>
          <w:i/>
          <w:color w:val="000000" w:themeColor="text1"/>
        </w:rPr>
        <w:t>ASSINADO NO ORIGINAL</w:t>
      </w:r>
    </w:p>
    <w:p w14:paraId="4E6D0BAF" w14:textId="77777777" w:rsidR="00D74078" w:rsidRDefault="00932C96">
      <w:pPr>
        <w:spacing w:line="360" w:lineRule="auto"/>
        <w:jc w:val="center"/>
        <w:rPr>
          <w:rFonts w:ascii="Arial" w:eastAsia="Arial" w:hAnsi="Arial" w:cs="Arial"/>
          <w:sz w:val="28"/>
          <w:szCs w:val="28"/>
        </w:rPr>
      </w:pPr>
      <w:r>
        <w:rPr>
          <w:rFonts w:ascii="Arial" w:eastAsia="Arial" w:hAnsi="Arial" w:cs="Arial"/>
          <w:sz w:val="24"/>
          <w:szCs w:val="24"/>
        </w:rPr>
        <w:t>Vinicius Azevedo Heckert</w:t>
      </w:r>
    </w:p>
    <w:p w14:paraId="48661389" w14:textId="77777777" w:rsidR="00D74078" w:rsidRDefault="00932C96">
      <w:pPr>
        <w:spacing w:before="120" w:line="360" w:lineRule="auto"/>
        <w:jc w:val="center"/>
        <w:rPr>
          <w:rFonts w:ascii="Arial" w:hAnsi="Arial" w:cs="Arial"/>
          <w:bCs/>
          <w:sz w:val="24"/>
          <w:szCs w:val="24"/>
        </w:rPr>
      </w:pPr>
      <w:r>
        <w:rPr>
          <w:rFonts w:ascii="Arial" w:eastAsia="Arial" w:hAnsi="Arial" w:cs="Arial"/>
          <w:sz w:val="24"/>
        </w:rPr>
        <w:t>Diretor Financeiro e Administrativo - DRFA</w:t>
      </w:r>
    </w:p>
    <w:p w14:paraId="0F085C3E" w14:textId="77777777" w:rsidR="00D74078" w:rsidRDefault="00D74078">
      <w:pPr>
        <w:spacing w:before="120" w:line="360" w:lineRule="auto"/>
        <w:ind w:left="2268"/>
        <w:rPr>
          <w:rFonts w:ascii="Arial" w:hAnsi="Arial" w:cs="Arial"/>
          <w:sz w:val="24"/>
          <w:szCs w:val="24"/>
        </w:rPr>
      </w:pPr>
    </w:p>
    <w:p w14:paraId="4EC77876" w14:textId="77777777" w:rsidR="00D74078" w:rsidRDefault="00D74078">
      <w:pPr>
        <w:spacing w:before="120" w:line="360" w:lineRule="auto"/>
        <w:ind w:left="2268"/>
        <w:rPr>
          <w:rFonts w:ascii="Arial" w:hAnsi="Arial" w:cs="Arial"/>
          <w:sz w:val="24"/>
          <w:szCs w:val="24"/>
        </w:rPr>
      </w:pPr>
    </w:p>
    <w:p w14:paraId="55651AB6" w14:textId="77777777" w:rsidR="00D74078" w:rsidRDefault="00D74078">
      <w:pPr>
        <w:spacing w:before="120" w:line="360" w:lineRule="auto"/>
        <w:ind w:left="2268"/>
        <w:rPr>
          <w:rFonts w:ascii="Arial" w:hAnsi="Arial" w:cs="Arial"/>
          <w:sz w:val="24"/>
          <w:szCs w:val="24"/>
        </w:rPr>
      </w:pPr>
    </w:p>
    <w:p w14:paraId="22BE9BC6" w14:textId="77777777" w:rsidR="00D74078" w:rsidRDefault="00D74078">
      <w:pPr>
        <w:spacing w:before="120" w:line="360" w:lineRule="auto"/>
        <w:ind w:left="2268"/>
        <w:rPr>
          <w:rFonts w:ascii="Arial" w:hAnsi="Arial" w:cs="Arial"/>
          <w:sz w:val="24"/>
          <w:szCs w:val="24"/>
        </w:rPr>
      </w:pPr>
    </w:p>
    <w:p w14:paraId="056AC4BD" w14:textId="77777777" w:rsidR="00D74078" w:rsidRDefault="00D74078">
      <w:pPr>
        <w:spacing w:before="120" w:line="360" w:lineRule="auto"/>
        <w:ind w:left="2268"/>
        <w:rPr>
          <w:rFonts w:ascii="Arial" w:hAnsi="Arial" w:cs="Arial"/>
          <w:sz w:val="24"/>
          <w:szCs w:val="24"/>
        </w:rPr>
      </w:pPr>
    </w:p>
    <w:p w14:paraId="6C0A36E9" w14:textId="77777777" w:rsidR="00D74078" w:rsidRDefault="00D74078">
      <w:pPr>
        <w:spacing w:before="120" w:line="360" w:lineRule="auto"/>
        <w:ind w:left="2268"/>
        <w:rPr>
          <w:rFonts w:ascii="Arial" w:hAnsi="Arial" w:cs="Arial"/>
          <w:sz w:val="24"/>
          <w:szCs w:val="24"/>
        </w:rPr>
      </w:pPr>
    </w:p>
    <w:p w14:paraId="5EE987F2" w14:textId="77777777" w:rsidR="00D74078" w:rsidRDefault="00D74078">
      <w:pPr>
        <w:spacing w:before="120" w:line="360" w:lineRule="auto"/>
        <w:rPr>
          <w:rFonts w:ascii="Arial" w:hAnsi="Arial" w:cs="Arial"/>
          <w:sz w:val="24"/>
          <w:szCs w:val="24"/>
        </w:rPr>
      </w:pPr>
    </w:p>
    <w:p w14:paraId="40114022" w14:textId="77777777" w:rsidR="00D74078" w:rsidRDefault="00D74078">
      <w:pPr>
        <w:spacing w:before="120" w:line="360" w:lineRule="auto"/>
        <w:jc w:val="center"/>
        <w:rPr>
          <w:rFonts w:ascii="Arial" w:hAnsi="Arial" w:cs="Arial"/>
          <w:b/>
          <w:bCs/>
          <w:sz w:val="24"/>
          <w:szCs w:val="24"/>
        </w:rPr>
      </w:pPr>
    </w:p>
    <w:p w14:paraId="70D61D6F" w14:textId="77777777" w:rsidR="00D74078" w:rsidRDefault="00D74078">
      <w:pPr>
        <w:spacing w:before="120" w:line="360" w:lineRule="auto"/>
        <w:jc w:val="center"/>
        <w:rPr>
          <w:rFonts w:ascii="Arial" w:hAnsi="Arial" w:cs="Arial"/>
          <w:b/>
          <w:bCs/>
          <w:sz w:val="24"/>
          <w:szCs w:val="24"/>
        </w:rPr>
      </w:pPr>
    </w:p>
    <w:p w14:paraId="6134174B" w14:textId="77777777" w:rsidR="00D74078" w:rsidRDefault="00932C96">
      <w:pPr>
        <w:spacing w:before="120" w:line="360" w:lineRule="auto"/>
        <w:jc w:val="center"/>
        <w:rPr>
          <w:rFonts w:ascii="Arial" w:hAnsi="Arial" w:cs="Arial"/>
          <w:b/>
          <w:bCs/>
          <w:sz w:val="24"/>
          <w:szCs w:val="24"/>
        </w:rPr>
      </w:pPr>
      <w:r>
        <w:rPr>
          <w:rFonts w:ascii="Arial" w:hAnsi="Arial" w:cs="Arial"/>
          <w:b/>
          <w:bCs/>
          <w:sz w:val="24"/>
          <w:szCs w:val="24"/>
        </w:rPr>
        <w:t xml:space="preserve">ANEXO I </w:t>
      </w:r>
    </w:p>
    <w:p w14:paraId="266E8EB6" w14:textId="77777777" w:rsidR="00D74078" w:rsidRDefault="00932C96">
      <w:pPr>
        <w:spacing w:before="120" w:line="360" w:lineRule="auto"/>
        <w:jc w:val="center"/>
        <w:rPr>
          <w:rFonts w:ascii="Arial" w:hAnsi="Arial" w:cs="Arial"/>
          <w:sz w:val="24"/>
          <w:szCs w:val="24"/>
        </w:rPr>
      </w:pPr>
      <w:r>
        <w:rPr>
          <w:rFonts w:ascii="Arial" w:hAnsi="Arial" w:cs="Arial"/>
          <w:sz w:val="24"/>
          <w:szCs w:val="24"/>
        </w:rPr>
        <w:t>PLANILHAS DE CUSTOS E FORMAÇÃO DE PREÇOS DA CESAMA</w:t>
      </w:r>
    </w:p>
    <w:p w14:paraId="7A659642" w14:textId="77777777" w:rsidR="00D74078" w:rsidRDefault="00D74078">
      <w:pPr>
        <w:spacing w:before="120" w:line="360" w:lineRule="auto"/>
        <w:jc w:val="center"/>
        <w:rPr>
          <w:rFonts w:ascii="Arial" w:hAnsi="Arial" w:cs="Arial"/>
          <w:sz w:val="24"/>
          <w:szCs w:val="24"/>
        </w:rPr>
      </w:pPr>
    </w:p>
    <w:p w14:paraId="26426062" w14:textId="77777777" w:rsidR="00D74078" w:rsidRDefault="00D74078">
      <w:pPr>
        <w:spacing w:before="120" w:line="360" w:lineRule="auto"/>
        <w:jc w:val="center"/>
        <w:rPr>
          <w:rFonts w:ascii="Arial" w:hAnsi="Arial" w:cs="Arial"/>
          <w:sz w:val="24"/>
          <w:szCs w:val="24"/>
        </w:rPr>
      </w:pPr>
    </w:p>
    <w:p w14:paraId="5B78538F" w14:textId="77777777" w:rsidR="00D74078" w:rsidRDefault="00D74078">
      <w:pPr>
        <w:spacing w:before="120" w:line="360" w:lineRule="auto"/>
        <w:jc w:val="center"/>
        <w:rPr>
          <w:rFonts w:ascii="Arial" w:hAnsi="Arial" w:cs="Arial"/>
          <w:sz w:val="24"/>
          <w:szCs w:val="24"/>
        </w:rPr>
      </w:pPr>
    </w:p>
    <w:p w14:paraId="322A8B7D" w14:textId="77777777" w:rsidR="00D74078" w:rsidRDefault="00932C96">
      <w:pPr>
        <w:spacing w:before="120" w:line="360" w:lineRule="auto"/>
        <w:jc w:val="center"/>
        <w:rPr>
          <w:rFonts w:ascii="Arial" w:hAnsi="Arial" w:cs="Arial"/>
          <w:b/>
          <w:bCs/>
          <w:sz w:val="24"/>
          <w:szCs w:val="24"/>
        </w:rPr>
      </w:pPr>
      <w:r>
        <w:rPr>
          <w:rFonts w:ascii="Arial" w:hAnsi="Arial" w:cs="Arial"/>
          <w:b/>
          <w:bCs/>
          <w:sz w:val="24"/>
          <w:szCs w:val="24"/>
        </w:rPr>
        <w:t xml:space="preserve">ANEXO II </w:t>
      </w:r>
    </w:p>
    <w:p w14:paraId="2535FB86" w14:textId="77777777" w:rsidR="00D74078" w:rsidRDefault="00932C96">
      <w:pPr>
        <w:spacing w:before="120" w:line="360" w:lineRule="auto"/>
        <w:jc w:val="center"/>
        <w:rPr>
          <w:rFonts w:ascii="Arial" w:hAnsi="Arial" w:cs="Arial"/>
          <w:sz w:val="24"/>
          <w:szCs w:val="24"/>
        </w:rPr>
      </w:pPr>
      <w:r>
        <w:rPr>
          <w:rFonts w:ascii="Arial" w:hAnsi="Arial" w:cs="Arial"/>
          <w:sz w:val="24"/>
          <w:szCs w:val="24"/>
        </w:rPr>
        <w:t xml:space="preserve">MODELO DE PLANILHA DE CUSTOS E FORMAÇÃO DE PREÇOS PARA PREEENCHIMENTO </w:t>
      </w:r>
    </w:p>
    <w:p w14:paraId="22FF179A" w14:textId="77777777" w:rsidR="00D74078" w:rsidRDefault="00D74078">
      <w:pPr>
        <w:spacing w:before="120" w:line="360" w:lineRule="auto"/>
        <w:jc w:val="center"/>
        <w:rPr>
          <w:rFonts w:ascii="Arial" w:hAnsi="Arial" w:cs="Arial"/>
          <w:sz w:val="24"/>
          <w:szCs w:val="24"/>
        </w:rPr>
      </w:pPr>
    </w:p>
    <w:p w14:paraId="2F393335" w14:textId="77777777" w:rsidR="00D74078" w:rsidRDefault="00D74078">
      <w:pPr>
        <w:spacing w:before="120" w:line="360" w:lineRule="auto"/>
        <w:jc w:val="center"/>
        <w:rPr>
          <w:rFonts w:ascii="Arial" w:hAnsi="Arial" w:cs="Arial"/>
          <w:sz w:val="24"/>
          <w:szCs w:val="24"/>
        </w:rPr>
      </w:pPr>
    </w:p>
    <w:p w14:paraId="406E3DF0" w14:textId="77777777" w:rsidR="00D74078" w:rsidRDefault="00D74078">
      <w:pPr>
        <w:spacing w:before="120" w:line="360" w:lineRule="auto"/>
        <w:jc w:val="center"/>
        <w:rPr>
          <w:rFonts w:ascii="Arial" w:hAnsi="Arial" w:cs="Arial"/>
          <w:sz w:val="24"/>
          <w:szCs w:val="24"/>
        </w:rPr>
      </w:pPr>
    </w:p>
    <w:p w14:paraId="604AF72D" w14:textId="77777777" w:rsidR="00D74078" w:rsidRDefault="00932C96">
      <w:pPr>
        <w:spacing w:before="120" w:line="360" w:lineRule="auto"/>
        <w:jc w:val="center"/>
        <w:rPr>
          <w:rFonts w:ascii="Arial" w:hAnsi="Arial" w:cs="Arial"/>
          <w:b/>
          <w:bCs/>
          <w:sz w:val="24"/>
          <w:szCs w:val="24"/>
        </w:rPr>
      </w:pPr>
      <w:r>
        <w:rPr>
          <w:rFonts w:ascii="Arial" w:hAnsi="Arial" w:cs="Arial"/>
          <w:b/>
          <w:bCs/>
          <w:sz w:val="24"/>
          <w:szCs w:val="24"/>
        </w:rPr>
        <w:t>ANEXO III</w:t>
      </w:r>
    </w:p>
    <w:p w14:paraId="36F97521" w14:textId="77777777" w:rsidR="00D74078" w:rsidRDefault="00932C96">
      <w:pPr>
        <w:spacing w:before="120" w:line="360" w:lineRule="auto"/>
        <w:jc w:val="center"/>
        <w:rPr>
          <w:rFonts w:ascii="Arial" w:hAnsi="Arial" w:cs="Arial"/>
          <w:sz w:val="24"/>
          <w:szCs w:val="24"/>
        </w:rPr>
      </w:pPr>
      <w:r>
        <w:rPr>
          <w:rFonts w:ascii="Arial" w:hAnsi="Arial" w:cs="Arial"/>
          <w:sz w:val="24"/>
          <w:szCs w:val="24"/>
        </w:rPr>
        <w:t>MODELO DE PROPOSTA COMERCIAL</w:t>
      </w:r>
    </w:p>
    <w:p w14:paraId="1B0F4F87" w14:textId="77777777" w:rsidR="00D74078" w:rsidRDefault="00D74078">
      <w:pPr>
        <w:spacing w:before="120" w:line="360" w:lineRule="auto"/>
        <w:jc w:val="center"/>
        <w:rPr>
          <w:rFonts w:ascii="Arial" w:hAnsi="Arial" w:cs="Arial"/>
          <w:sz w:val="24"/>
          <w:szCs w:val="24"/>
        </w:rPr>
      </w:pPr>
    </w:p>
    <w:sectPr w:rsidR="00D74078">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CA7FC" w14:textId="77777777" w:rsidR="00B7749C" w:rsidRDefault="00B7749C">
      <w:pPr>
        <w:spacing w:after="0" w:line="240" w:lineRule="auto"/>
      </w:pPr>
      <w:r>
        <w:separator/>
      </w:r>
    </w:p>
  </w:endnote>
  <w:endnote w:type="continuationSeparator" w:id="0">
    <w:p w14:paraId="79F9A51A" w14:textId="77777777" w:rsidR="00B7749C" w:rsidRDefault="00B77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A239" w14:textId="77777777" w:rsidR="00D74078" w:rsidRDefault="00D74078">
    <w:pPr>
      <w:pStyle w:val="Rodap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67F29" w14:textId="77777777" w:rsidR="00D74078" w:rsidRDefault="00932C96">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79F91824" w14:textId="77777777" w:rsidR="00D74078" w:rsidRDefault="00932C96">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64200B85" w14:textId="77777777" w:rsidR="00D74078" w:rsidRDefault="00932C96">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14:paraId="3C66E3A1" w14:textId="77777777" w:rsidR="00D74078" w:rsidRDefault="00D74078">
    <w:pPr>
      <w:pStyle w:val="Rodap1"/>
      <w:tabs>
        <w:tab w:val="clear" w:pos="8504"/>
        <w:tab w:val="right" w:pos="8505"/>
      </w:tabs>
      <w:ind w:right="-1"/>
      <w:jc w:val="center"/>
      <w:rPr>
        <w:rFonts w:ascii="Arial" w:hAnsi="Arial" w:cs="Arial"/>
        <w:color w:val="AEAAAA"/>
        <w:sz w:val="16"/>
        <w:szCs w:val="16"/>
      </w:rPr>
    </w:pPr>
  </w:p>
  <w:p w14:paraId="52376A0F" w14:textId="77777777" w:rsidR="00D74078" w:rsidRDefault="00932C96">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057C" w14:textId="77777777" w:rsidR="00D74078" w:rsidRDefault="00932C96">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1E4235D9" w14:textId="77777777" w:rsidR="00D74078" w:rsidRDefault="00932C96">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6D188A77" w14:textId="77777777" w:rsidR="00D74078" w:rsidRDefault="00932C96">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14:paraId="6184DFC1" w14:textId="77777777" w:rsidR="00D74078" w:rsidRDefault="00D74078">
    <w:pPr>
      <w:pStyle w:val="Rodap1"/>
      <w:tabs>
        <w:tab w:val="clear" w:pos="8504"/>
        <w:tab w:val="right" w:pos="8505"/>
      </w:tabs>
      <w:ind w:right="-1"/>
      <w:jc w:val="center"/>
      <w:rPr>
        <w:rFonts w:ascii="Arial" w:hAnsi="Arial" w:cs="Arial"/>
        <w:color w:val="AEAAAA"/>
        <w:sz w:val="16"/>
        <w:szCs w:val="16"/>
      </w:rPr>
    </w:pPr>
  </w:p>
  <w:p w14:paraId="4188D7F0" w14:textId="77777777" w:rsidR="00D74078" w:rsidRDefault="00932C96">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6B48F" w14:textId="77777777" w:rsidR="00B7749C" w:rsidRDefault="00B7749C">
      <w:pPr>
        <w:spacing w:after="0" w:line="240" w:lineRule="auto"/>
      </w:pPr>
      <w:r>
        <w:separator/>
      </w:r>
    </w:p>
  </w:footnote>
  <w:footnote w:type="continuationSeparator" w:id="0">
    <w:p w14:paraId="4EE38C27" w14:textId="77777777" w:rsidR="00B7749C" w:rsidRDefault="00B7749C">
      <w:pPr>
        <w:spacing w:after="0" w:line="240" w:lineRule="auto"/>
      </w:pPr>
      <w:r>
        <w:continuationSeparator/>
      </w:r>
    </w:p>
  </w:footnote>
  <w:footnote w:id="1">
    <w:p w14:paraId="226B0E0B" w14:textId="77777777" w:rsidR="00D74078" w:rsidRDefault="00932C96">
      <w:pPr>
        <w:pStyle w:val="Textodenotaderodap"/>
      </w:pPr>
      <w:r>
        <w:rPr>
          <w:rStyle w:val="Refdenotaderodap"/>
        </w:rPr>
        <w:footnoteRef/>
      </w:r>
      <w:r>
        <w:t xml:space="preserve"> CFTV (Circuito Fechado de Televisão): sistema de vigilância composto por câmeras responsáveis pela captura de imagens, que são transmitidas para um ponto central de monitoramento restrito, não acessível ao público em geral. Sua finalidade é possibilitar a supervisão contínua de áreas determinadas, o registro de eventos em tempo real e a formação de histórico visual, servindo como recurso estratégico para prevenção, detecção e análise de incidentes de segurança.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C868E" w14:textId="77777777" w:rsidR="00D74078" w:rsidRDefault="00D74078">
    <w:pPr>
      <w:pStyle w:val="Cabealho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CD07F" w14:textId="77777777" w:rsidR="00D74078" w:rsidRDefault="00932C96">
    <w:pPr>
      <w:pStyle w:val="Cabealho1"/>
      <w:jc w:val="both"/>
      <w:rPr>
        <w:sz w:val="16"/>
        <w:szCs w:val="16"/>
      </w:rPr>
    </w:pPr>
    <w:r>
      <w:rPr>
        <w:noProof/>
      </w:rPr>
      <mc:AlternateContent>
        <mc:Choice Requires="wpg">
          <w:drawing>
            <wp:inline distT="0" distB="0" distL="0" distR="0" wp14:anchorId="1F9270EC" wp14:editId="5002CBB3">
              <wp:extent cx="5400675" cy="647700"/>
              <wp:effectExtent l="0" t="0" r="0" b="0"/>
              <wp:docPr id="1" name="_x005F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0"/>
                      <pic:cNvPicPr>
                        <a:picLocks noChangeAspect="1"/>
                      </pic:cNvPicPr>
                    </pic:nvPicPr>
                    <pic:blipFill>
                      <a:blip r:embed="rId1"/>
                      <a:stretch/>
                    </pic:blipFill>
                    <pic:spPr bwMode="auto">
                      <a:xfrm>
                        <a:off x="0" y="0"/>
                        <a:ext cx="5400675" cy="64770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25.25pt;height:51.00pt;mso-wrap-distance-left:0.00pt;mso-wrap-distance-top:0.00pt;mso-wrap-distance-right:0.00pt;mso-wrap-distance-bottom:0.00pt;z-index:1;" stroked="false">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56C6F" w14:textId="77777777" w:rsidR="00D74078" w:rsidRDefault="00932C96">
    <w:pPr>
      <w:pStyle w:val="Cabealho1"/>
      <w:jc w:val="both"/>
      <w:rPr>
        <w:sz w:val="16"/>
        <w:szCs w:val="16"/>
      </w:rPr>
    </w:pPr>
    <w:r>
      <w:rPr>
        <w:noProof/>
      </w:rPr>
      <mc:AlternateContent>
        <mc:Choice Requires="wpg">
          <w:drawing>
            <wp:inline distT="0" distB="0" distL="0" distR="0" wp14:anchorId="164D7430" wp14:editId="346F06F7">
              <wp:extent cx="5400675" cy="647700"/>
              <wp:effectExtent l="0" t="0" r="0" b="0"/>
              <wp:docPr id="2" name="_x005F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x005F_x0000_i0"/>
                      <pic:cNvPicPr>
                        <a:picLocks noChangeAspect="1"/>
                      </pic:cNvPicPr>
                    </pic:nvPicPr>
                    <pic:blipFill>
                      <a:blip r:embed="rId1"/>
                      <a:stretch/>
                    </pic:blipFill>
                    <pic:spPr bwMode="auto">
                      <a:xfrm>
                        <a:off x="0" y="0"/>
                        <a:ext cx="5400675" cy="64770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25.25pt;height:51.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7B2"/>
    <w:multiLevelType w:val="multilevel"/>
    <w:tmpl w:val="B204DE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802ECD"/>
    <w:multiLevelType w:val="multilevel"/>
    <w:tmpl w:val="5E8EC970"/>
    <w:lvl w:ilvl="0">
      <w:start w:val="7"/>
      <w:numFmt w:val="decimal"/>
      <w:lvlText w:val="%1"/>
      <w:lvlJc w:val="left"/>
      <w:pPr>
        <w:tabs>
          <w:tab w:val="num" w:pos="0"/>
        </w:tabs>
        <w:ind w:left="525" w:hanging="525"/>
      </w:pPr>
    </w:lvl>
    <w:lvl w:ilvl="1">
      <w:start w:val="2"/>
      <w:numFmt w:val="decimal"/>
      <w:lvlText w:val="%1.%2"/>
      <w:lvlJc w:val="left"/>
      <w:pPr>
        <w:tabs>
          <w:tab w:val="num" w:pos="0"/>
        </w:tabs>
        <w:ind w:left="525" w:hanging="525"/>
      </w:pPr>
    </w:lvl>
    <w:lvl w:ilvl="2">
      <w:start w:val="9"/>
      <w:numFmt w:val="none"/>
      <w:lvlText w:val="%1.%2.8"/>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1D09128A"/>
    <w:multiLevelType w:val="multilevel"/>
    <w:tmpl w:val="B7BA0CA0"/>
    <w:lvl w:ilvl="0">
      <w:start w:val="15"/>
      <w:numFmt w:val="decimal"/>
      <w:lvlText w:val="%1"/>
      <w:lvlJc w:val="left"/>
      <w:pPr>
        <w:tabs>
          <w:tab w:val="num" w:pos="0"/>
        </w:tabs>
        <w:ind w:left="600" w:hanging="600"/>
      </w:pPr>
    </w:lvl>
    <w:lvl w:ilvl="1">
      <w:start w:val="2"/>
      <w:numFmt w:val="decimal"/>
      <w:lvlText w:val="%1.%2"/>
      <w:lvlJc w:val="left"/>
      <w:pPr>
        <w:tabs>
          <w:tab w:val="num" w:pos="0"/>
        </w:tabs>
        <w:ind w:left="954" w:hanging="600"/>
      </w:pPr>
    </w:lvl>
    <w:lvl w:ilvl="2">
      <w:start w:val="1"/>
      <w:numFmt w:val="decimal"/>
      <w:lvlText w:val="%1.%2.%3"/>
      <w:lvlJc w:val="left"/>
      <w:pPr>
        <w:tabs>
          <w:tab w:val="num" w:pos="0"/>
        </w:tabs>
        <w:ind w:left="1428" w:hanging="720"/>
      </w:pPr>
      <w:rPr>
        <w:sz w:val="24"/>
      </w:rPr>
    </w:lvl>
    <w:lvl w:ilvl="3">
      <w:start w:val="1"/>
      <w:numFmt w:val="decimal"/>
      <w:lvlText w:val="%1.%2.%3.%4"/>
      <w:lvlJc w:val="left"/>
      <w:pPr>
        <w:tabs>
          <w:tab w:val="num" w:pos="0"/>
        </w:tabs>
        <w:ind w:left="1782"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3210" w:hanging="1440"/>
      </w:pPr>
    </w:lvl>
    <w:lvl w:ilvl="6">
      <w:start w:val="1"/>
      <w:numFmt w:val="decimal"/>
      <w:lvlText w:val="%1.%2.%3.%4.%5.%6.%7"/>
      <w:lvlJc w:val="left"/>
      <w:pPr>
        <w:tabs>
          <w:tab w:val="num" w:pos="0"/>
        </w:tabs>
        <w:ind w:left="3564" w:hanging="1440"/>
      </w:pPr>
    </w:lvl>
    <w:lvl w:ilvl="7">
      <w:start w:val="1"/>
      <w:numFmt w:val="decimal"/>
      <w:lvlText w:val="%1.%2.%3.%4.%5.%6.%7.%8"/>
      <w:lvlJc w:val="left"/>
      <w:pPr>
        <w:tabs>
          <w:tab w:val="num" w:pos="0"/>
        </w:tabs>
        <w:ind w:left="4278" w:hanging="1800"/>
      </w:pPr>
    </w:lvl>
    <w:lvl w:ilvl="8">
      <w:start w:val="1"/>
      <w:numFmt w:val="decimal"/>
      <w:lvlText w:val="%1.%2.%3.%4.%5.%6.%7.%8.%9"/>
      <w:lvlJc w:val="left"/>
      <w:pPr>
        <w:tabs>
          <w:tab w:val="num" w:pos="0"/>
        </w:tabs>
        <w:ind w:left="4632" w:hanging="1800"/>
      </w:pPr>
    </w:lvl>
  </w:abstractNum>
  <w:abstractNum w:abstractNumId="3" w15:restartNumberingAfterBreak="0">
    <w:nsid w:val="1FFE020A"/>
    <w:multiLevelType w:val="multilevel"/>
    <w:tmpl w:val="D7648EF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Arial" w:hAnsi="Arial"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8D68BB"/>
    <w:multiLevelType w:val="multilevel"/>
    <w:tmpl w:val="4656C11A"/>
    <w:lvl w:ilvl="0">
      <w:start w:val="9"/>
      <w:numFmt w:val="decimal"/>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7394B1B"/>
    <w:multiLevelType w:val="multilevel"/>
    <w:tmpl w:val="250EED4A"/>
    <w:lvl w:ilvl="0">
      <w:start w:val="1"/>
      <w:numFmt w:val="lowerLetter"/>
      <w:lvlText w:val="%1."/>
      <w:lvlJc w:val="left"/>
      <w:pPr>
        <w:tabs>
          <w:tab w:val="num" w:pos="0"/>
        </w:tabs>
        <w:ind w:left="720" w:hanging="360"/>
      </w:pPr>
      <w:rPr>
        <w:rFonts w:ascii="Arial" w:eastAsia="Times New Roman"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A324D99"/>
    <w:multiLevelType w:val="multilevel"/>
    <w:tmpl w:val="6922B576"/>
    <w:lvl w:ilvl="0">
      <w:start w:val="3"/>
      <w:numFmt w:val="decimal"/>
      <w:pStyle w:val="Ttulo11"/>
      <w:lvlText w:val="%1."/>
      <w:lvlJc w:val="right"/>
      <w:pPr>
        <w:tabs>
          <w:tab w:val="num" w:pos="0"/>
        </w:tabs>
        <w:ind w:left="709" w:hanging="360"/>
      </w:pPr>
      <w:rPr>
        <w:b w:val="0"/>
      </w:rPr>
    </w:lvl>
    <w:lvl w:ilvl="1">
      <w:start w:val="1"/>
      <w:numFmt w:val="lowerLetter"/>
      <w:pStyle w:val="Ttulo21"/>
      <w:lvlText w:val="%2."/>
      <w:lvlJc w:val="left"/>
      <w:pPr>
        <w:tabs>
          <w:tab w:val="num" w:pos="0"/>
        </w:tabs>
        <w:ind w:left="1429" w:hanging="360"/>
      </w:pPr>
    </w:lvl>
    <w:lvl w:ilvl="2">
      <w:start w:val="1"/>
      <w:numFmt w:val="decimal"/>
      <w:pStyle w:val="Ttulo31"/>
      <w:lvlText w:val="%3)"/>
      <w:lvlJc w:val="right"/>
      <w:pPr>
        <w:tabs>
          <w:tab w:val="num" w:pos="0"/>
        </w:tabs>
        <w:ind w:left="2149" w:hanging="180"/>
      </w:pPr>
      <w:rPr>
        <w:rFonts w:ascii="Arial" w:eastAsia="Arial" w:hAnsi="Arial" w:cs="Arial"/>
      </w:rPr>
    </w:lvl>
    <w:lvl w:ilvl="3">
      <w:start w:val="1"/>
      <w:numFmt w:val="decimal"/>
      <w:pStyle w:val="Ttulo41"/>
      <w:lvlText w:val="%4."/>
      <w:lvlJc w:val="left"/>
      <w:pPr>
        <w:tabs>
          <w:tab w:val="num" w:pos="0"/>
        </w:tabs>
        <w:ind w:left="2869" w:hanging="360"/>
      </w:pPr>
    </w:lvl>
    <w:lvl w:ilvl="4">
      <w:start w:val="1"/>
      <w:numFmt w:val="lowerLetter"/>
      <w:pStyle w:val="Ttulo51"/>
      <w:lvlText w:val="%5."/>
      <w:lvlJc w:val="left"/>
      <w:pPr>
        <w:tabs>
          <w:tab w:val="num" w:pos="0"/>
        </w:tabs>
        <w:ind w:left="3589" w:hanging="360"/>
      </w:pPr>
    </w:lvl>
    <w:lvl w:ilvl="5">
      <w:start w:val="1"/>
      <w:numFmt w:val="lowerRoman"/>
      <w:pStyle w:val="Ttulo61"/>
      <w:lvlText w:val="%6."/>
      <w:lvlJc w:val="right"/>
      <w:pPr>
        <w:tabs>
          <w:tab w:val="num" w:pos="0"/>
        </w:tabs>
        <w:ind w:left="4309" w:hanging="180"/>
      </w:pPr>
    </w:lvl>
    <w:lvl w:ilvl="6">
      <w:start w:val="1"/>
      <w:numFmt w:val="decimal"/>
      <w:pStyle w:val="Ttulo71"/>
      <w:lvlText w:val="%7."/>
      <w:lvlJc w:val="left"/>
      <w:pPr>
        <w:tabs>
          <w:tab w:val="num" w:pos="0"/>
        </w:tabs>
        <w:ind w:left="5029" w:hanging="360"/>
      </w:pPr>
    </w:lvl>
    <w:lvl w:ilvl="7">
      <w:start w:val="1"/>
      <w:numFmt w:val="lowerLetter"/>
      <w:pStyle w:val="Ttulo81"/>
      <w:lvlText w:val="%8."/>
      <w:lvlJc w:val="left"/>
      <w:pPr>
        <w:tabs>
          <w:tab w:val="num" w:pos="0"/>
        </w:tabs>
        <w:ind w:left="5749" w:hanging="360"/>
      </w:pPr>
    </w:lvl>
    <w:lvl w:ilvl="8">
      <w:start w:val="1"/>
      <w:numFmt w:val="lowerRoman"/>
      <w:pStyle w:val="Ttulo91"/>
      <w:lvlText w:val="%9."/>
      <w:lvlJc w:val="right"/>
      <w:pPr>
        <w:tabs>
          <w:tab w:val="num" w:pos="0"/>
        </w:tabs>
        <w:ind w:left="6469" w:hanging="180"/>
      </w:pPr>
    </w:lvl>
  </w:abstractNum>
  <w:abstractNum w:abstractNumId="7" w15:restartNumberingAfterBreak="0">
    <w:nsid w:val="45C012D3"/>
    <w:multiLevelType w:val="multilevel"/>
    <w:tmpl w:val="9E7EC6AA"/>
    <w:lvl w:ilvl="0">
      <w:start w:val="3"/>
      <w:numFmt w:val="decimal"/>
      <w:lvlText w:val="%1."/>
      <w:lvlJc w:val="right"/>
      <w:pPr>
        <w:tabs>
          <w:tab w:val="num" w:pos="0"/>
        </w:tabs>
        <w:ind w:left="709" w:hanging="360"/>
      </w:pPr>
      <w:rPr>
        <w:b w:val="0"/>
      </w:rPr>
    </w:lvl>
    <w:lvl w:ilvl="1">
      <w:start w:val="1"/>
      <w:numFmt w:val="lowerLetter"/>
      <w:lvlText w:val="%2."/>
      <w:lvlJc w:val="left"/>
      <w:pPr>
        <w:tabs>
          <w:tab w:val="num" w:pos="0"/>
        </w:tabs>
        <w:ind w:left="1429" w:hanging="360"/>
      </w:pPr>
    </w:lvl>
    <w:lvl w:ilvl="2">
      <w:start w:val="1"/>
      <w:numFmt w:val="decimal"/>
      <w:lvlText w:val="%3)"/>
      <w:lvlJc w:val="right"/>
      <w:pPr>
        <w:tabs>
          <w:tab w:val="num" w:pos="0"/>
        </w:tabs>
        <w:ind w:left="2149" w:hanging="180"/>
      </w:pPr>
      <w:rPr>
        <w:rFonts w:ascii="Arial" w:eastAsia="Arial" w:hAnsi="Arial" w:cs="Arial"/>
      </w:r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8" w15:restartNumberingAfterBreak="0">
    <w:nsid w:val="47931BD4"/>
    <w:multiLevelType w:val="multilevel"/>
    <w:tmpl w:val="A1E8D3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79D2201"/>
    <w:multiLevelType w:val="multilevel"/>
    <w:tmpl w:val="4CD4AE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D295292"/>
    <w:multiLevelType w:val="multilevel"/>
    <w:tmpl w:val="DDA2092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Arial" w:hAnsi="Arial"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0F633AF"/>
    <w:multiLevelType w:val="multilevel"/>
    <w:tmpl w:val="FB569B5A"/>
    <w:lvl w:ilvl="0">
      <w:start w:val="11"/>
      <w:numFmt w:val="decimal"/>
      <w:lvlText w:val="%1."/>
      <w:lvlJc w:val="left"/>
      <w:pPr>
        <w:ind w:left="855" w:hanging="855"/>
      </w:pPr>
    </w:lvl>
    <w:lvl w:ilvl="1">
      <w:start w:val="19"/>
      <w:numFmt w:val="decimal"/>
      <w:lvlText w:val="%1.%2."/>
      <w:lvlJc w:val="left"/>
      <w:pPr>
        <w:ind w:left="1488" w:hanging="855"/>
      </w:pPr>
    </w:lvl>
    <w:lvl w:ilvl="2">
      <w:start w:val="1"/>
      <w:numFmt w:val="decimal"/>
      <w:lvlText w:val="%1.%2.%3."/>
      <w:lvlJc w:val="left"/>
      <w:pPr>
        <w:ind w:left="2121" w:hanging="855"/>
      </w:pPr>
    </w:lvl>
    <w:lvl w:ilvl="3">
      <w:start w:val="1"/>
      <w:numFmt w:val="decimal"/>
      <w:lvlText w:val="%1.%2.%3.%4."/>
      <w:lvlJc w:val="left"/>
      <w:pPr>
        <w:ind w:left="2979" w:hanging="1080"/>
      </w:pPr>
    </w:lvl>
    <w:lvl w:ilvl="4">
      <w:start w:val="1"/>
      <w:numFmt w:val="decimal"/>
      <w:lvlText w:val="%1.%2.%3.%4.%5."/>
      <w:lvlJc w:val="left"/>
      <w:pPr>
        <w:ind w:left="3612" w:hanging="1080"/>
      </w:pPr>
    </w:lvl>
    <w:lvl w:ilvl="5">
      <w:start w:val="1"/>
      <w:numFmt w:val="decimal"/>
      <w:lvlText w:val="%1.%2.%3.%4.%5.%6."/>
      <w:lvlJc w:val="left"/>
      <w:pPr>
        <w:ind w:left="4605" w:hanging="1440"/>
      </w:pPr>
    </w:lvl>
    <w:lvl w:ilvl="6">
      <w:start w:val="1"/>
      <w:numFmt w:val="decimal"/>
      <w:lvlText w:val="%1.%2.%3.%4.%5.%6.%7."/>
      <w:lvlJc w:val="left"/>
      <w:pPr>
        <w:ind w:left="5238" w:hanging="1440"/>
      </w:pPr>
    </w:lvl>
    <w:lvl w:ilvl="7">
      <w:start w:val="1"/>
      <w:numFmt w:val="decimal"/>
      <w:lvlText w:val="%1.%2.%3.%4.%5.%6.%7.%8."/>
      <w:lvlJc w:val="left"/>
      <w:pPr>
        <w:ind w:left="6231" w:hanging="1800"/>
      </w:pPr>
    </w:lvl>
    <w:lvl w:ilvl="8">
      <w:start w:val="1"/>
      <w:numFmt w:val="decimal"/>
      <w:lvlText w:val="%1.%2.%3.%4.%5.%6.%7.%8.%9."/>
      <w:lvlJc w:val="left"/>
      <w:pPr>
        <w:ind w:left="7224" w:hanging="2160"/>
      </w:pPr>
    </w:lvl>
  </w:abstractNum>
  <w:abstractNum w:abstractNumId="12" w15:restartNumberingAfterBreak="0">
    <w:nsid w:val="53FD53BB"/>
    <w:multiLevelType w:val="multilevel"/>
    <w:tmpl w:val="14E2A860"/>
    <w:lvl w:ilvl="0">
      <w:start w:val="1"/>
      <w:numFmt w:val="lowerLetter"/>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E3B57F6"/>
    <w:multiLevelType w:val="multilevel"/>
    <w:tmpl w:val="7C4C10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23F5891"/>
    <w:multiLevelType w:val="multilevel"/>
    <w:tmpl w:val="0C9ABE60"/>
    <w:lvl w:ilvl="0">
      <w:start w:val="1"/>
      <w:numFmt w:val="decimal"/>
      <w:lvlText w:val="%1."/>
      <w:lvlJc w:val="left"/>
      <w:pPr>
        <w:ind w:left="360" w:hanging="360"/>
      </w:pPr>
      <w:rPr>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F72BA3"/>
    <w:multiLevelType w:val="multilevel"/>
    <w:tmpl w:val="8152A3C0"/>
    <w:lvl w:ilvl="0">
      <w:start w:val="1"/>
      <w:numFmt w:val="lowerLetter"/>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16" w15:restartNumberingAfterBreak="0">
    <w:nsid w:val="713E2806"/>
    <w:multiLevelType w:val="multilevel"/>
    <w:tmpl w:val="5168616C"/>
    <w:lvl w:ilvl="0">
      <w:start w:val="10"/>
      <w:numFmt w:val="decimal"/>
      <w:lvlText w:val="%1"/>
      <w:lvlJc w:val="left"/>
      <w:pPr>
        <w:ind w:left="420" w:hanging="420"/>
      </w:pPr>
      <w:rPr>
        <w:u w:val="none"/>
      </w:rPr>
    </w:lvl>
    <w:lvl w:ilvl="1">
      <w:start w:val="1"/>
      <w:numFmt w:val="decimal"/>
      <w:lvlText w:val="%1.%2"/>
      <w:lvlJc w:val="left"/>
      <w:pPr>
        <w:ind w:left="1266" w:hanging="420"/>
      </w:pPr>
      <w:rPr>
        <w:u w:val="none"/>
      </w:rPr>
    </w:lvl>
    <w:lvl w:ilvl="2">
      <w:start w:val="1"/>
      <w:numFmt w:val="lowerLetter"/>
      <w:lvlText w:val="%3)"/>
      <w:lvlJc w:val="left"/>
      <w:pPr>
        <w:ind w:left="2052" w:hanging="360"/>
      </w:pPr>
    </w:lvl>
    <w:lvl w:ilvl="3">
      <w:start w:val="1"/>
      <w:numFmt w:val="decimal"/>
      <w:lvlText w:val="%1.%2.%3.%4"/>
      <w:lvlJc w:val="left"/>
      <w:pPr>
        <w:ind w:left="3258" w:hanging="720"/>
      </w:pPr>
      <w:rPr>
        <w:u w:val="single"/>
      </w:rPr>
    </w:lvl>
    <w:lvl w:ilvl="4">
      <w:start w:val="1"/>
      <w:numFmt w:val="decimal"/>
      <w:lvlText w:val="%1.%2.%3.%4.%5"/>
      <w:lvlJc w:val="left"/>
      <w:pPr>
        <w:ind w:left="4464" w:hanging="1080"/>
      </w:pPr>
      <w:rPr>
        <w:u w:val="single"/>
      </w:rPr>
    </w:lvl>
    <w:lvl w:ilvl="5">
      <w:start w:val="1"/>
      <w:numFmt w:val="decimal"/>
      <w:lvlText w:val="%1.%2.%3.%4.%5.%6"/>
      <w:lvlJc w:val="left"/>
      <w:pPr>
        <w:ind w:left="5310" w:hanging="1080"/>
      </w:pPr>
      <w:rPr>
        <w:u w:val="single"/>
      </w:rPr>
    </w:lvl>
    <w:lvl w:ilvl="6">
      <w:start w:val="1"/>
      <w:numFmt w:val="decimal"/>
      <w:lvlText w:val="%1.%2.%3.%4.%5.%6.%7"/>
      <w:lvlJc w:val="left"/>
      <w:pPr>
        <w:ind w:left="6516" w:hanging="1440"/>
      </w:pPr>
      <w:rPr>
        <w:u w:val="single"/>
      </w:rPr>
    </w:lvl>
    <w:lvl w:ilvl="7">
      <w:start w:val="1"/>
      <w:numFmt w:val="decimal"/>
      <w:lvlText w:val="%1.%2.%3.%4.%5.%6.%7.%8"/>
      <w:lvlJc w:val="left"/>
      <w:pPr>
        <w:ind w:left="7362" w:hanging="1440"/>
      </w:pPr>
      <w:rPr>
        <w:u w:val="single"/>
      </w:rPr>
    </w:lvl>
    <w:lvl w:ilvl="8">
      <w:start w:val="1"/>
      <w:numFmt w:val="decimal"/>
      <w:lvlText w:val="%1.%2.%3.%4.%5.%6.%7.%8.%9"/>
      <w:lvlJc w:val="left"/>
      <w:pPr>
        <w:ind w:left="8568" w:hanging="1800"/>
      </w:pPr>
      <w:rPr>
        <w:u w:val="single"/>
      </w:rPr>
    </w:lvl>
  </w:abstractNum>
  <w:abstractNum w:abstractNumId="17" w15:restartNumberingAfterBreak="0">
    <w:nsid w:val="732D5C7E"/>
    <w:multiLevelType w:val="multilevel"/>
    <w:tmpl w:val="482C11B8"/>
    <w:lvl w:ilvl="0">
      <w:start w:val="1"/>
      <w:numFmt w:val="lowerLetter"/>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18" w15:restartNumberingAfterBreak="0">
    <w:nsid w:val="7CD3795A"/>
    <w:multiLevelType w:val="multilevel"/>
    <w:tmpl w:val="8956506C"/>
    <w:lvl w:ilvl="0">
      <w:start w:val="7"/>
      <w:numFmt w:val="decimal"/>
      <w:lvlText w:val="%1."/>
      <w:lvlJc w:val="left"/>
      <w:pPr>
        <w:tabs>
          <w:tab w:val="num" w:pos="0"/>
        </w:tabs>
        <w:ind w:left="585" w:hanging="585"/>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2247988">
    <w:abstractNumId w:val="6"/>
  </w:num>
  <w:num w:numId="2" w16cid:durableId="1757676870">
    <w:abstractNumId w:val="5"/>
  </w:num>
  <w:num w:numId="3" w16cid:durableId="1734161525">
    <w:abstractNumId w:val="18"/>
  </w:num>
  <w:num w:numId="4" w16cid:durableId="377436575">
    <w:abstractNumId w:val="12"/>
  </w:num>
  <w:num w:numId="5" w16cid:durableId="1029376455">
    <w:abstractNumId w:val="13"/>
  </w:num>
  <w:num w:numId="6" w16cid:durableId="1621956817">
    <w:abstractNumId w:val="0"/>
  </w:num>
  <w:num w:numId="7" w16cid:durableId="1364746034">
    <w:abstractNumId w:val="10"/>
  </w:num>
  <w:num w:numId="8" w16cid:durableId="1974868789">
    <w:abstractNumId w:val="9"/>
  </w:num>
  <w:num w:numId="9" w16cid:durableId="535586495">
    <w:abstractNumId w:val="4"/>
  </w:num>
  <w:num w:numId="10" w16cid:durableId="333336686">
    <w:abstractNumId w:val="1"/>
  </w:num>
  <w:num w:numId="11" w16cid:durableId="2011251317">
    <w:abstractNumId w:val="2"/>
  </w:num>
  <w:num w:numId="12" w16cid:durableId="817452164">
    <w:abstractNumId w:val="14"/>
  </w:num>
  <w:num w:numId="13" w16cid:durableId="173691074">
    <w:abstractNumId w:val="8"/>
  </w:num>
  <w:num w:numId="14" w16cid:durableId="727847191">
    <w:abstractNumId w:val="7"/>
  </w:num>
  <w:num w:numId="15" w16cid:durableId="1888377191">
    <w:abstractNumId w:val="3"/>
  </w:num>
  <w:num w:numId="16" w16cid:durableId="504322908">
    <w:abstractNumId w:val="15"/>
  </w:num>
  <w:num w:numId="17" w16cid:durableId="645429412">
    <w:abstractNumId w:val="17"/>
  </w:num>
  <w:num w:numId="18" w16cid:durableId="1837770951">
    <w:abstractNumId w:val="16"/>
  </w:num>
  <w:num w:numId="19" w16cid:durableId="12631019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078"/>
    <w:rsid w:val="000627C3"/>
    <w:rsid w:val="00124476"/>
    <w:rsid w:val="00212B18"/>
    <w:rsid w:val="00221717"/>
    <w:rsid w:val="002C2965"/>
    <w:rsid w:val="003A6263"/>
    <w:rsid w:val="00452D4D"/>
    <w:rsid w:val="00690276"/>
    <w:rsid w:val="00831F55"/>
    <w:rsid w:val="00932C96"/>
    <w:rsid w:val="009545F5"/>
    <w:rsid w:val="009B1256"/>
    <w:rsid w:val="009F7E64"/>
    <w:rsid w:val="00A93A40"/>
    <w:rsid w:val="00B0672D"/>
    <w:rsid w:val="00B263C8"/>
    <w:rsid w:val="00B3382E"/>
    <w:rsid w:val="00B52DA4"/>
    <w:rsid w:val="00B7749C"/>
    <w:rsid w:val="00BB5D3D"/>
    <w:rsid w:val="00C00610"/>
    <w:rsid w:val="00CA685E"/>
    <w:rsid w:val="00D26777"/>
    <w:rsid w:val="00D37DD4"/>
    <w:rsid w:val="00D4568A"/>
    <w:rsid w:val="00D74078"/>
    <w:rsid w:val="00EF7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ADC24"/>
  <w15:docId w15:val="{94286F6E-6716-4989-8C2A-2D7592C6A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har1"/>
    <w:uiPriority w:val="9"/>
    <w:qFormat/>
    <w:pPr>
      <w:keepNext/>
      <w:keepLines/>
      <w:spacing w:before="480" w:after="200"/>
      <w:outlineLvl w:val="0"/>
    </w:pPr>
    <w:rPr>
      <w:rFonts w:ascii="Arial" w:eastAsia="Arial" w:hAnsi="Arial" w:cs="Arial"/>
      <w:sz w:val="40"/>
      <w:szCs w:val="40"/>
    </w:rPr>
  </w:style>
  <w:style w:type="paragraph" w:styleId="Ttulo2">
    <w:name w:val="heading 2"/>
    <w:basedOn w:val="Normal"/>
    <w:next w:val="Normal"/>
    <w:uiPriority w:val="9"/>
    <w:unhideWhenUsed/>
    <w:qFormat/>
    <w:pPr>
      <w:keepNext/>
      <w:keepLines/>
      <w:spacing w:before="360" w:after="200"/>
      <w:outlineLvl w:val="1"/>
    </w:pPr>
    <w:rPr>
      <w:rFonts w:ascii="Arial" w:eastAsia="Arial" w:hAnsi="Arial" w:cs="Arial"/>
      <w:sz w:val="34"/>
    </w:rPr>
  </w:style>
  <w:style w:type="paragraph" w:styleId="Ttulo3">
    <w:name w:val="heading 3"/>
    <w:basedOn w:val="Normal"/>
    <w:next w:val="Normal"/>
    <w:uiPriority w:val="9"/>
    <w:unhideWhenUsed/>
    <w:qFormat/>
    <w:pPr>
      <w:keepNext/>
      <w:keepLines/>
      <w:spacing w:before="320" w:after="200"/>
      <w:outlineLvl w:val="2"/>
    </w:pPr>
    <w:rPr>
      <w:rFonts w:ascii="Arial" w:eastAsia="Arial" w:hAnsi="Arial" w:cs="Arial"/>
      <w:sz w:val="30"/>
      <w:szCs w:val="30"/>
    </w:rPr>
  </w:style>
  <w:style w:type="paragraph" w:styleId="Ttulo4">
    <w:name w:val="heading 4"/>
    <w:basedOn w:val="Normal"/>
    <w:next w:val="Normal"/>
    <w:uiPriority w:val="9"/>
    <w:unhideWhenUsed/>
    <w:qFormat/>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1"/>
    <w:uiPriority w:val="9"/>
    <w:unhideWhenUsed/>
    <w:qFormat/>
    <w:pPr>
      <w:keepNext/>
      <w:keepLines/>
      <w:spacing w:before="320" w:after="200"/>
      <w:outlineLvl w:val="4"/>
    </w:pPr>
    <w:rPr>
      <w:rFonts w:ascii="Arial" w:eastAsia="Arial" w:hAnsi="Arial" w:cs="Arial"/>
      <w:b/>
      <w:bCs/>
      <w:sz w:val="24"/>
      <w:szCs w:val="24"/>
    </w:rPr>
  </w:style>
  <w:style w:type="paragraph" w:styleId="Ttulo6">
    <w:name w:val="heading 6"/>
    <w:basedOn w:val="Normal"/>
    <w:next w:val="Normal"/>
    <w:uiPriority w:val="9"/>
    <w:unhideWhenUsed/>
    <w:qFormat/>
    <w:pPr>
      <w:keepNext/>
      <w:keepLines/>
      <w:spacing w:before="320" w:after="200"/>
      <w:outlineLvl w:val="5"/>
    </w:pPr>
    <w:rPr>
      <w:rFonts w:ascii="Arial" w:eastAsia="Arial" w:hAnsi="Arial" w:cs="Arial"/>
      <w:b/>
      <w:bCs/>
    </w:rPr>
  </w:style>
  <w:style w:type="paragraph" w:styleId="Ttulo7">
    <w:name w:val="heading 7"/>
    <w:basedOn w:val="Normal"/>
    <w:next w:val="Normal"/>
    <w:uiPriority w:val="9"/>
    <w:unhideWhenUsed/>
    <w:qFormat/>
    <w:pPr>
      <w:keepNext/>
      <w:keepLines/>
      <w:spacing w:before="320" w:after="200"/>
      <w:outlineLvl w:val="6"/>
    </w:pPr>
    <w:rPr>
      <w:rFonts w:ascii="Arial" w:eastAsia="Arial" w:hAnsi="Arial" w:cs="Arial"/>
      <w:b/>
      <w:bCs/>
      <w:i/>
      <w:iCs/>
    </w:rPr>
  </w:style>
  <w:style w:type="paragraph" w:styleId="Ttulo8">
    <w:name w:val="heading 8"/>
    <w:basedOn w:val="Normal"/>
    <w:next w:val="Normal"/>
    <w:uiPriority w:val="9"/>
    <w:unhideWhenUsed/>
    <w:qFormat/>
    <w:pPr>
      <w:keepNext/>
      <w:keepLines/>
      <w:spacing w:before="320" w:after="200"/>
      <w:outlineLvl w:val="7"/>
    </w:pPr>
    <w:rPr>
      <w:rFonts w:ascii="Arial" w:eastAsia="Arial" w:hAnsi="Arial" w:cs="Arial"/>
      <w:i/>
      <w:iCs/>
    </w:rPr>
  </w:style>
  <w:style w:type="paragraph" w:styleId="Ttulo9">
    <w:name w:val="heading 9"/>
    <w:basedOn w:val="Normal"/>
    <w:next w:val="Normal"/>
    <w:uiPriority w:val="9"/>
    <w:unhideWhenUsed/>
    <w:qFormat/>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Intensa">
    <w:name w:val="Intense Emphasis"/>
    <w:basedOn w:val="Fontepargpadro"/>
    <w:uiPriority w:val="21"/>
    <w:qFormat/>
    <w:rPr>
      <w:i/>
      <w:iCs/>
      <w:color w:val="2E74B5" w:themeColor="accent1" w:themeShade="BF"/>
    </w:rPr>
  </w:style>
  <w:style w:type="character" w:styleId="RefernciaIntensa">
    <w:name w:val="Intense Reference"/>
    <w:basedOn w:val="Fontepargpadro"/>
    <w:uiPriority w:val="32"/>
    <w:qFormat/>
    <w:rPr>
      <w:b/>
      <w:bCs/>
      <w:smallCaps/>
      <w:color w:val="2E74B5" w:themeColor="accent1" w:themeShade="BF"/>
      <w:spacing w:val="5"/>
    </w:rPr>
  </w:style>
  <w:style w:type="character" w:styleId="nfaseSutil">
    <w:name w:val="Subtle Emphasis"/>
    <w:basedOn w:val="Fontepargpadro"/>
    <w:uiPriority w:val="19"/>
    <w:qFormat/>
    <w:rPr>
      <w:i/>
      <w:iCs/>
      <w:color w:val="404040" w:themeColor="text1" w:themeTint="BF"/>
    </w:rPr>
  </w:style>
  <w:style w:type="character" w:styleId="nfase">
    <w:name w:val="Emphasis"/>
    <w:basedOn w:val="Fontepargpadro"/>
    <w:uiPriority w:val="20"/>
    <w:qFormat/>
    <w:rPr>
      <w:i/>
      <w:iCs/>
    </w:rPr>
  </w:style>
  <w:style w:type="character" w:styleId="Forte">
    <w:name w:val="Strong"/>
    <w:basedOn w:val="Fontepargpadro"/>
    <w:uiPriority w:val="22"/>
    <w:qFormat/>
    <w:rPr>
      <w:b/>
      <w:bCs/>
    </w:rPr>
  </w:style>
  <w:style w:type="character" w:styleId="RefernciaSutil">
    <w:name w:val="Subtle Reference"/>
    <w:basedOn w:val="Fontepargpadro"/>
    <w:uiPriority w:val="31"/>
    <w:qFormat/>
    <w:rPr>
      <w:smallCaps/>
      <w:color w:val="5A5A5A" w:themeColor="text1" w:themeTint="A5"/>
    </w:rPr>
  </w:style>
  <w:style w:type="character" w:styleId="TtulodoLivro">
    <w:name w:val="Book Title"/>
    <w:basedOn w:val="Fontepargpadro"/>
    <w:uiPriority w:val="33"/>
    <w:qFormat/>
    <w:rPr>
      <w:b/>
      <w:bCs/>
      <w:i/>
      <w:iCs/>
      <w:spacing w:val="5"/>
    </w:rPr>
  </w:style>
  <w:style w:type="character" w:styleId="HiperlinkVisitado">
    <w:name w:val="FollowedHyperlink"/>
    <w:basedOn w:val="Fontepargpadro"/>
    <w:uiPriority w:val="99"/>
    <w:semiHidden/>
    <w:unhideWhenUsed/>
    <w:rPr>
      <w:color w:val="954F72" w:themeColor="followedHyperlink"/>
      <w:u w:val="single"/>
    </w:rPr>
  </w:style>
  <w:style w:type="character" w:styleId="TextodoEspaoReservado">
    <w:name w:val="Placeholder Text"/>
    <w:basedOn w:val="Fontepargpadro"/>
    <w:uiPriority w:val="99"/>
    <w:semiHidden/>
    <w:rPr>
      <w:color w:val="666666"/>
    </w:rPr>
  </w:style>
  <w:style w:type="table" w:styleId="SimplesTabela1">
    <w:name w:val="Plain Table 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SimplesTabela2">
    <w:name w:val="Plain Table 2"/>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SimplesTabela3">
    <w:name w:val="Plain Table 3"/>
    <w:basedOn w:val="Tabe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4">
    <w:name w:val="Plain Table 4"/>
    <w:basedOn w:val="Tabe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5">
    <w:name w:val="Plain Table 5"/>
    <w:basedOn w:val="Tabe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deGrade1Clara">
    <w:name w:val="Grid Table 1 Light"/>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eladeGrade2">
    <w:name w:val="Grid Table 2"/>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adeGrade3">
    <w:name w:val="Grid Table 3"/>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adeGrade4">
    <w:name w:val="Grid Table 4"/>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adeGrade5Escura">
    <w:name w:val="Grid Table 5 Dark"/>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TabeladeGrade6Colorida">
    <w:name w:val="Grid Table 6 Colorful"/>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eladeGrade7Colorida">
    <w:name w:val="Grid Table 7 Colorful"/>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eladeLista1Clara">
    <w:name w:val="List Table 1 Light"/>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eladeLista2">
    <w:name w:val="List Table 2"/>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eladeLista3">
    <w:name w:val="List Table 3"/>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eladeLista4">
    <w:name w:val="List Table 4"/>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eladeLista5Escura">
    <w:name w:val="List Table 5 Dark"/>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eladeLista6Colorida">
    <w:name w:val="List Table 6 Colorful"/>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eladeLista7Colorida">
    <w:name w:val="List Table 7 Colorful"/>
    <w:basedOn w:val="Tabe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TitleChar">
    <w:name w:val="Title Char"/>
    <w:basedOn w:val="Fontepargpadro"/>
    <w:uiPriority w:val="10"/>
    <w:qFormat/>
    <w:rPr>
      <w:sz w:val="48"/>
      <w:szCs w:val="48"/>
    </w:rPr>
  </w:style>
  <w:style w:type="character" w:customStyle="1" w:styleId="SubtitleChar">
    <w:name w:val="Subtitle Char"/>
    <w:basedOn w:val="Fontepargpadro"/>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Ttulo1Char1">
    <w:name w:val="Título 1 Char1"/>
    <w:basedOn w:val="Fontepargpadro"/>
    <w:link w:val="Ttulo1"/>
    <w:uiPriority w:val="9"/>
    <w:qFormat/>
    <w:rPr>
      <w:rFonts w:ascii="Arial" w:eastAsia="Arial" w:hAnsi="Arial" w:cs="Arial"/>
      <w:sz w:val="40"/>
      <w:szCs w:val="40"/>
    </w:rPr>
  </w:style>
  <w:style w:type="character" w:customStyle="1" w:styleId="Heading2Char">
    <w:name w:val="Heading 2 Char"/>
    <w:basedOn w:val="Fontepargpadro"/>
    <w:link w:val="Ttulo21"/>
    <w:uiPriority w:val="9"/>
    <w:qFormat/>
    <w:rPr>
      <w:rFonts w:ascii="Arial" w:eastAsia="Arial" w:hAnsi="Arial" w:cs="Arial"/>
      <w:sz w:val="34"/>
      <w:szCs w:val="22"/>
      <w:lang w:eastAsia="en-US"/>
    </w:rPr>
  </w:style>
  <w:style w:type="character" w:customStyle="1" w:styleId="Heading3Char">
    <w:name w:val="Heading 3 Char"/>
    <w:basedOn w:val="Fontepargpadro"/>
    <w:link w:val="Ttulo31"/>
    <w:uiPriority w:val="9"/>
    <w:qFormat/>
    <w:rPr>
      <w:rFonts w:ascii="Arial" w:eastAsia="Arial" w:hAnsi="Arial" w:cs="Arial"/>
      <w:sz w:val="30"/>
      <w:szCs w:val="30"/>
      <w:lang w:eastAsia="en-US"/>
    </w:rPr>
  </w:style>
  <w:style w:type="character" w:customStyle="1" w:styleId="Heading4Char">
    <w:name w:val="Heading 4 Char"/>
    <w:basedOn w:val="Fontepargpadro"/>
    <w:link w:val="Ttulo41"/>
    <w:uiPriority w:val="9"/>
    <w:qFormat/>
    <w:rPr>
      <w:rFonts w:ascii="Arial" w:eastAsia="Arial" w:hAnsi="Arial" w:cs="Arial"/>
      <w:b/>
      <w:bCs/>
      <w:sz w:val="26"/>
      <w:szCs w:val="26"/>
      <w:lang w:eastAsia="en-US"/>
    </w:rPr>
  </w:style>
  <w:style w:type="character" w:customStyle="1" w:styleId="Ttulo5Char1">
    <w:name w:val="Título 5 Char1"/>
    <w:basedOn w:val="Fontepargpadro"/>
    <w:link w:val="Ttulo5"/>
    <w:uiPriority w:val="9"/>
    <w:qFormat/>
    <w:rPr>
      <w:rFonts w:ascii="Arial" w:eastAsia="Arial" w:hAnsi="Arial" w:cs="Arial"/>
      <w:b/>
      <w:bCs/>
      <w:sz w:val="24"/>
      <w:szCs w:val="24"/>
    </w:rPr>
  </w:style>
  <w:style w:type="character" w:customStyle="1" w:styleId="Heading6Char">
    <w:name w:val="Heading 6 Char"/>
    <w:basedOn w:val="Fontepargpadro"/>
    <w:link w:val="Ttulo61"/>
    <w:uiPriority w:val="9"/>
    <w:qFormat/>
    <w:rPr>
      <w:rFonts w:ascii="Arial" w:eastAsia="Arial" w:hAnsi="Arial" w:cs="Arial"/>
      <w:b/>
      <w:bCs/>
      <w:sz w:val="22"/>
      <w:szCs w:val="22"/>
      <w:lang w:eastAsia="en-US"/>
    </w:rPr>
  </w:style>
  <w:style w:type="character" w:customStyle="1" w:styleId="Heading7Char">
    <w:name w:val="Heading 7 Char"/>
    <w:basedOn w:val="Fontepargpadro"/>
    <w:link w:val="Ttulo71"/>
    <w:uiPriority w:val="9"/>
    <w:qFormat/>
    <w:rPr>
      <w:rFonts w:ascii="Arial" w:eastAsia="Arial" w:hAnsi="Arial" w:cs="Arial"/>
      <w:b/>
      <w:bCs/>
      <w:i/>
      <w:iCs/>
      <w:sz w:val="22"/>
      <w:szCs w:val="22"/>
      <w:lang w:eastAsia="en-US"/>
    </w:rPr>
  </w:style>
  <w:style w:type="character" w:customStyle="1" w:styleId="Heading8Char">
    <w:name w:val="Heading 8 Char"/>
    <w:basedOn w:val="Fontepargpadro"/>
    <w:link w:val="Ttulo81"/>
    <w:uiPriority w:val="9"/>
    <w:qFormat/>
    <w:rPr>
      <w:rFonts w:ascii="Arial" w:eastAsia="Arial" w:hAnsi="Arial" w:cs="Arial"/>
      <w:i/>
      <w:iCs/>
      <w:sz w:val="22"/>
      <w:szCs w:val="22"/>
      <w:lang w:eastAsia="en-US"/>
    </w:rPr>
  </w:style>
  <w:style w:type="character" w:customStyle="1" w:styleId="Heading9Char">
    <w:name w:val="Heading 9 Char"/>
    <w:basedOn w:val="Fontepargpadro"/>
    <w:link w:val="Ttulo91"/>
    <w:uiPriority w:val="9"/>
    <w:qFormat/>
    <w:rPr>
      <w:rFonts w:ascii="Arial" w:eastAsia="Arial" w:hAnsi="Arial" w:cs="Arial"/>
      <w:i/>
      <w:iCs/>
      <w:sz w:val="21"/>
      <w:szCs w:val="21"/>
      <w:lang w:eastAsia="en-US"/>
    </w:rPr>
  </w:style>
  <w:style w:type="character" w:customStyle="1" w:styleId="TtuloChar">
    <w:name w:val="Título Char"/>
    <w:basedOn w:val="Fontepargpadro"/>
    <w:link w:val="Ttulo"/>
    <w:uiPriority w:val="10"/>
    <w:qFormat/>
    <w:rPr>
      <w:sz w:val="48"/>
      <w:szCs w:val="48"/>
    </w:rPr>
  </w:style>
  <w:style w:type="character" w:customStyle="1" w:styleId="SubttuloChar">
    <w:name w:val="Subtítulo Char"/>
    <w:basedOn w:val="Fontepargpadro"/>
    <w:link w:val="Subttulo"/>
    <w:uiPriority w:val="11"/>
    <w:qFormat/>
    <w:rPr>
      <w:sz w:val="24"/>
      <w:szCs w:val="24"/>
    </w:rPr>
  </w:style>
  <w:style w:type="character" w:customStyle="1" w:styleId="CitaoChar">
    <w:name w:val="Citação Char"/>
    <w:link w:val="Citao"/>
    <w:uiPriority w:val="29"/>
    <w:qFormat/>
    <w:rPr>
      <w:i/>
    </w:rPr>
  </w:style>
  <w:style w:type="character" w:customStyle="1" w:styleId="CitaoIntensaChar">
    <w:name w:val="Citação Intensa Char"/>
    <w:link w:val="CitaoIntensa"/>
    <w:uiPriority w:val="30"/>
    <w:qFormat/>
    <w:rPr>
      <w:i/>
    </w:rPr>
  </w:style>
  <w:style w:type="character" w:customStyle="1" w:styleId="HeaderChar">
    <w:name w:val="Header Char"/>
    <w:basedOn w:val="Fontepargpadro"/>
    <w:uiPriority w:val="99"/>
    <w:qFormat/>
  </w:style>
  <w:style w:type="character" w:customStyle="1" w:styleId="FooterChar">
    <w:name w:val="Footer Char"/>
    <w:basedOn w:val="Fontepargpadro"/>
    <w:uiPriority w:val="99"/>
    <w:qFormat/>
  </w:style>
  <w:style w:type="character" w:customStyle="1" w:styleId="CaptionChar">
    <w:name w:val="Caption Char"/>
    <w:uiPriority w:val="99"/>
    <w:qFormat/>
  </w:style>
  <w:style w:type="character" w:customStyle="1" w:styleId="TextodenotaderodapChar">
    <w:name w:val="Texto de nota de rodapé Char"/>
    <w:link w:val="Textodenotaderodap"/>
    <w:uiPriority w:val="99"/>
    <w:qFormat/>
    <w:rPr>
      <w:sz w:val="18"/>
    </w:rPr>
  </w:style>
  <w:style w:type="character" w:customStyle="1" w:styleId="Caracteresdenotaderodap">
    <w:name w:val="Caracteres de nota de rodapé"/>
    <w:uiPriority w:val="99"/>
    <w:unhideWhenUsed/>
    <w:qFormat/>
    <w:rPr>
      <w:vertAlign w:val="superscript"/>
    </w:rPr>
  </w:style>
  <w:style w:type="character" w:styleId="Refdenotaderodap">
    <w:name w:val="footnote reference"/>
    <w:rPr>
      <w:vertAlign w:val="superscript"/>
    </w:rPr>
  </w:style>
  <w:style w:type="character" w:customStyle="1" w:styleId="TextodenotadefimChar">
    <w:name w:val="Texto de nota de fim Char"/>
    <w:link w:val="Textodenotadefim"/>
    <w:uiPriority w:val="99"/>
    <w:qFormat/>
    <w:rPr>
      <w:sz w:val="20"/>
    </w:rPr>
  </w:style>
  <w:style w:type="character" w:customStyle="1" w:styleId="Caracteresdenotadefim">
    <w:name w:val="Caracteres de nota de fim"/>
    <w:uiPriority w:val="99"/>
    <w:semiHidden/>
    <w:unhideWhenUsed/>
    <w:qFormat/>
    <w:rPr>
      <w:vertAlign w:val="superscript"/>
    </w:rPr>
  </w:style>
  <w:style w:type="character" w:styleId="Refdenotadefim">
    <w:name w:val="endnote reference"/>
    <w:rPr>
      <w:vertAlign w:val="superscript"/>
    </w:rPr>
  </w:style>
  <w:style w:type="character" w:customStyle="1" w:styleId="CabealhoChar">
    <w:name w:val="Cabeçalho Char"/>
    <w:basedOn w:val="Fontepargpadro"/>
    <w:link w:val="Cabealho1"/>
    <w:uiPriority w:val="99"/>
    <w:qFormat/>
  </w:style>
  <w:style w:type="character" w:customStyle="1" w:styleId="RodapChar">
    <w:name w:val="Rodapé Char"/>
    <w:basedOn w:val="Fontepargpadro"/>
    <w:link w:val="Rodap1"/>
    <w:uiPriority w:val="99"/>
    <w:qFormat/>
  </w:style>
  <w:style w:type="character" w:customStyle="1" w:styleId="TextodebaloChar">
    <w:name w:val="Texto de balão Char"/>
    <w:link w:val="Textodebalo"/>
    <w:uiPriority w:val="99"/>
    <w:semiHidden/>
    <w:qFormat/>
    <w:rPr>
      <w:rFonts w:ascii="Segoe UI" w:hAnsi="Segoe UI" w:cs="Segoe UI"/>
      <w:sz w:val="18"/>
      <w:szCs w:val="18"/>
    </w:rPr>
  </w:style>
  <w:style w:type="character" w:customStyle="1" w:styleId="Ttulo5Char">
    <w:name w:val="Título 5 Char"/>
    <w:link w:val="Ttulo51"/>
    <w:semiHidden/>
    <w:qFormat/>
    <w:rPr>
      <w:rFonts w:eastAsia="Times New Roman"/>
      <w:b/>
      <w:bCs/>
      <w:i/>
      <w:iCs/>
      <w:sz w:val="26"/>
      <w:szCs w:val="26"/>
    </w:rPr>
  </w:style>
  <w:style w:type="character" w:styleId="Hyperlink">
    <w:name w:val="Hyperlink"/>
    <w:unhideWhenUsed/>
    <w:rPr>
      <w:color w:val="0000FF"/>
      <w:u w:val="single"/>
    </w:rPr>
  </w:style>
  <w:style w:type="character" w:customStyle="1" w:styleId="fontstyle01">
    <w:name w:val="fontstyle01"/>
    <w:basedOn w:val="Fontepargpadro"/>
    <w:qFormat/>
    <w:rPr>
      <w:rFonts w:ascii="CIDFont+F2" w:hAnsi="CIDFont+F2"/>
      <w:b w:val="0"/>
      <w:bCs w:val="0"/>
      <w:i w:val="0"/>
      <w:iCs w:val="0"/>
      <w:color w:val="000000"/>
      <w:sz w:val="26"/>
      <w:szCs w:val="26"/>
    </w:rPr>
  </w:style>
  <w:style w:type="character" w:customStyle="1" w:styleId="Ttulo1Char">
    <w:name w:val="Título 1 Char"/>
    <w:basedOn w:val="Fontepargpadro"/>
    <w:link w:val="Ttulo11"/>
    <w:uiPriority w:val="9"/>
    <w:qFormat/>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Pr>
      <w:rFonts w:ascii="Arial" w:hAnsi="Arial" w:cs="Arial"/>
      <w:b/>
      <w:bCs/>
      <w:i w:val="0"/>
      <w:iCs w:val="0"/>
      <w:color w:val="000000"/>
      <w:sz w:val="24"/>
      <w:szCs w:val="24"/>
    </w:rPr>
  </w:style>
  <w:style w:type="character" w:customStyle="1" w:styleId="markedcontent">
    <w:name w:val="markedcontent"/>
    <w:basedOn w:val="Fontepargpadro"/>
    <w:qFormat/>
  </w:style>
  <w:style w:type="character" w:customStyle="1" w:styleId="CorpodetextoChar">
    <w:name w:val="Corpo de texto Char"/>
    <w:basedOn w:val="Fontepargpadro"/>
    <w:link w:val="Corpodetexto"/>
    <w:semiHidden/>
    <w:qFormat/>
    <w:rPr>
      <w:rFonts w:ascii="Arial" w:eastAsia="Times New Roman" w:hAnsi="Arial"/>
      <w:sz w:val="22"/>
      <w:lang w:eastAsia="ar-SA"/>
    </w:rPr>
  </w:style>
  <w:style w:type="character" w:customStyle="1" w:styleId="Corpodetexto2Char">
    <w:name w:val="Corpo de texto 2 Char"/>
    <w:basedOn w:val="Fontepargpadro"/>
    <w:link w:val="Corpodetexto2"/>
    <w:semiHidden/>
    <w:qFormat/>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rPr>
      <w:sz w:val="22"/>
      <w:szCs w:val="22"/>
      <w:lang w:eastAsia="en-US"/>
    </w:rPr>
  </w:style>
  <w:style w:type="character" w:customStyle="1" w:styleId="Recuodecorpodetexto2Char">
    <w:name w:val="Recuo de corpo de texto 2 Char"/>
    <w:basedOn w:val="Fontepargpadro"/>
    <w:link w:val="Recuodecorpodetexto2"/>
    <w:uiPriority w:val="99"/>
    <w:qFormat/>
    <w:rPr>
      <w:sz w:val="22"/>
      <w:szCs w:val="22"/>
      <w:lang w:eastAsia="en-US"/>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styleId="MenoPendente">
    <w:name w:val="Unresolved Mention"/>
    <w:basedOn w:val="Fontepargpadro"/>
    <w:uiPriority w:val="99"/>
    <w:semiHidden/>
    <w:unhideWhenUsed/>
    <w:qFormat/>
    <w:rPr>
      <w:color w:val="605E5C"/>
      <w:shd w:val="clear" w:color="auto" w:fill="E1DFDD"/>
    </w:rPr>
  </w:style>
  <w:style w:type="paragraph" w:styleId="Ttulo">
    <w:name w:val="Title"/>
    <w:basedOn w:val="Normal"/>
    <w:next w:val="Corpodetexto"/>
    <w:link w:val="TtuloChar"/>
    <w:uiPriority w:val="10"/>
    <w:qFormat/>
    <w:pPr>
      <w:spacing w:before="300" w:after="200"/>
      <w:contextualSpacing/>
    </w:pPr>
    <w:rPr>
      <w:sz w:val="48"/>
      <w:szCs w:val="48"/>
    </w:rPr>
  </w:style>
  <w:style w:type="paragraph" w:styleId="Corpodetexto">
    <w:name w:val="Body Text"/>
    <w:basedOn w:val="Normal"/>
    <w:link w:val="CorpodetextoChar"/>
    <w:semiHidden/>
    <w:pPr>
      <w:spacing w:after="0" w:line="240" w:lineRule="auto"/>
      <w:jc w:val="both"/>
    </w:pPr>
    <w:rPr>
      <w:rFonts w:ascii="Arial" w:eastAsia="Times New Roman" w:hAnsi="Arial"/>
      <w:szCs w:val="20"/>
      <w:lang w:eastAsia="ar-SA"/>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Ttulo21">
    <w:name w:val="Título 21"/>
    <w:basedOn w:val="Normal"/>
    <w:next w:val="Normal"/>
    <w:link w:val="Heading2Char"/>
    <w:uiPriority w:val="9"/>
    <w:unhideWhenUsed/>
    <w:qFormat/>
    <w:pPr>
      <w:keepNext/>
      <w:keepLines/>
      <w:numPr>
        <w:ilvl w:val="1"/>
        <w:numId w:val="1"/>
      </w:numPr>
      <w:spacing w:before="360" w:after="200"/>
      <w:outlineLvl w:val="1"/>
    </w:pPr>
    <w:rPr>
      <w:rFonts w:ascii="Arial" w:eastAsia="Arial" w:hAnsi="Arial" w:cs="Arial"/>
      <w:sz w:val="34"/>
    </w:rPr>
  </w:style>
  <w:style w:type="paragraph" w:customStyle="1" w:styleId="Ttulo31">
    <w:name w:val="Título 31"/>
    <w:basedOn w:val="Normal"/>
    <w:next w:val="Normal"/>
    <w:link w:val="Heading3Char"/>
    <w:uiPriority w:val="9"/>
    <w:unhideWhenUsed/>
    <w:qFormat/>
    <w:pPr>
      <w:keepNext/>
      <w:keepLines/>
      <w:numPr>
        <w:ilvl w:val="2"/>
        <w:numId w:val="1"/>
      </w:numPr>
      <w:spacing w:before="320" w:after="200"/>
      <w:outlineLvl w:val="2"/>
    </w:pPr>
    <w:rPr>
      <w:rFonts w:ascii="Arial" w:eastAsia="Arial" w:hAnsi="Arial" w:cs="Arial"/>
      <w:sz w:val="30"/>
      <w:szCs w:val="30"/>
    </w:rPr>
  </w:style>
  <w:style w:type="paragraph" w:customStyle="1" w:styleId="Ttulo41">
    <w:name w:val="Título 41"/>
    <w:basedOn w:val="Normal"/>
    <w:next w:val="Normal"/>
    <w:link w:val="Heading4Char"/>
    <w:uiPriority w:val="9"/>
    <w:unhideWhenUsed/>
    <w:qFormat/>
    <w:pPr>
      <w:keepNext/>
      <w:keepLines/>
      <w:numPr>
        <w:ilvl w:val="3"/>
        <w:numId w:val="1"/>
      </w:numPr>
      <w:spacing w:before="320" w:after="200"/>
      <w:outlineLvl w:val="3"/>
    </w:pPr>
    <w:rPr>
      <w:rFonts w:ascii="Arial" w:eastAsia="Arial" w:hAnsi="Arial" w:cs="Arial"/>
      <w:b/>
      <w:bCs/>
      <w:sz w:val="26"/>
      <w:szCs w:val="26"/>
    </w:rPr>
  </w:style>
  <w:style w:type="paragraph" w:customStyle="1" w:styleId="Ttulo61">
    <w:name w:val="Título 61"/>
    <w:basedOn w:val="Normal"/>
    <w:next w:val="Normal"/>
    <w:link w:val="Heading6Char"/>
    <w:uiPriority w:val="9"/>
    <w:unhideWhenUsed/>
    <w:qFormat/>
    <w:pPr>
      <w:keepNext/>
      <w:keepLines/>
      <w:numPr>
        <w:ilvl w:val="5"/>
        <w:numId w:val="1"/>
      </w:numPr>
      <w:spacing w:before="320" w:after="200"/>
      <w:outlineLvl w:val="5"/>
    </w:pPr>
    <w:rPr>
      <w:rFonts w:ascii="Arial" w:eastAsia="Arial" w:hAnsi="Arial" w:cs="Arial"/>
      <w:b/>
      <w:bCs/>
    </w:rPr>
  </w:style>
  <w:style w:type="paragraph" w:customStyle="1" w:styleId="Ttulo71">
    <w:name w:val="Título 71"/>
    <w:basedOn w:val="Normal"/>
    <w:next w:val="Normal"/>
    <w:link w:val="Heading7Char"/>
    <w:uiPriority w:val="9"/>
    <w:unhideWhenUsed/>
    <w:qFormat/>
    <w:pPr>
      <w:keepNext/>
      <w:keepLines/>
      <w:numPr>
        <w:ilvl w:val="6"/>
        <w:numId w:val="1"/>
      </w:numPr>
      <w:spacing w:before="320" w:after="200"/>
      <w:outlineLvl w:val="6"/>
    </w:pPr>
    <w:rPr>
      <w:rFonts w:ascii="Arial" w:eastAsia="Arial" w:hAnsi="Arial" w:cs="Arial"/>
      <w:b/>
      <w:bCs/>
      <w:i/>
      <w:iCs/>
    </w:rPr>
  </w:style>
  <w:style w:type="paragraph" w:customStyle="1" w:styleId="Ttulo81">
    <w:name w:val="Título 81"/>
    <w:basedOn w:val="Normal"/>
    <w:next w:val="Normal"/>
    <w:link w:val="Heading8Char"/>
    <w:uiPriority w:val="9"/>
    <w:unhideWhenUsed/>
    <w:qFormat/>
    <w:pPr>
      <w:keepNext/>
      <w:keepLines/>
      <w:numPr>
        <w:ilvl w:val="7"/>
        <w:numId w:val="1"/>
      </w:numPr>
      <w:spacing w:before="320" w:after="200"/>
      <w:outlineLvl w:val="7"/>
    </w:pPr>
    <w:rPr>
      <w:rFonts w:ascii="Arial" w:eastAsia="Arial" w:hAnsi="Arial" w:cs="Arial"/>
      <w:i/>
      <w:iCs/>
    </w:rPr>
  </w:style>
  <w:style w:type="paragraph" w:customStyle="1" w:styleId="Ttulo91">
    <w:name w:val="Título 91"/>
    <w:basedOn w:val="Normal"/>
    <w:next w:val="Normal"/>
    <w:link w:val="Heading9Char"/>
    <w:uiPriority w:val="9"/>
    <w:unhideWhenUsed/>
    <w:qFormat/>
    <w:pPr>
      <w:keepNext/>
      <w:keepLines/>
      <w:numPr>
        <w:ilvl w:val="8"/>
        <w:numId w:val="1"/>
      </w:numPr>
      <w:spacing w:before="320" w:after="200"/>
      <w:outlineLvl w:val="8"/>
    </w:pPr>
    <w:rPr>
      <w:rFonts w:ascii="Arial" w:eastAsia="Arial" w:hAnsi="Arial" w:cs="Arial"/>
      <w:i/>
      <w:iCs/>
      <w:sz w:val="21"/>
      <w:szCs w:val="21"/>
    </w:rPr>
  </w:style>
  <w:style w:type="paragraph" w:styleId="Subttulo">
    <w:name w:val="Subtitle"/>
    <w:basedOn w:val="Normal"/>
    <w:next w:val="Normal"/>
    <w:link w:val="SubttuloChar"/>
    <w:uiPriority w:val="11"/>
    <w:qFormat/>
    <w:pPr>
      <w:spacing w:before="200" w:after="200"/>
    </w:pPr>
    <w:rPr>
      <w:sz w:val="24"/>
      <w:szCs w:val="24"/>
    </w:rPr>
  </w:style>
  <w:style w:type="paragraph" w:styleId="Citao">
    <w:name w:val="Quote"/>
    <w:basedOn w:val="Normal"/>
    <w:next w:val="Normal"/>
    <w:link w:val="CitaoChar"/>
    <w:uiPriority w:val="29"/>
    <w:qFormat/>
    <w:pPr>
      <w:ind w:left="720" w:right="720"/>
    </w:pPr>
    <w:rPr>
      <w:i/>
    </w:rPr>
  </w:style>
  <w:style w:type="paragraph" w:styleId="CitaoIntensa">
    <w:name w:val="Intense Quote"/>
    <w:basedOn w:val="Normal"/>
    <w:next w:val="Normal"/>
    <w:link w:val="CitaoIntensa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Legenda1">
    <w:name w:val="Legenda1"/>
    <w:basedOn w:val="Normal"/>
    <w:next w:val="Normal"/>
    <w:uiPriority w:val="35"/>
    <w:semiHidden/>
    <w:unhideWhenUsed/>
    <w:qFormat/>
    <w:pPr>
      <w:spacing w:line="276" w:lineRule="auto"/>
    </w:pPr>
    <w:rPr>
      <w:b/>
      <w:bCs/>
      <w:color w:val="5B9BD5" w:themeColor="accent1"/>
      <w:sz w:val="18"/>
      <w:szCs w:val="18"/>
    </w:rPr>
  </w:style>
  <w:style w:type="paragraph" w:styleId="Textodenotaderodap">
    <w:name w:val="footnote text"/>
    <w:basedOn w:val="Normal"/>
    <w:link w:val="TextodenotaderodapChar"/>
    <w:uiPriority w:val="99"/>
    <w:semiHidden/>
    <w:unhideWhenUsed/>
    <w:pPr>
      <w:spacing w:after="40" w:line="240" w:lineRule="auto"/>
    </w:pPr>
    <w:rPr>
      <w:sz w:val="18"/>
    </w:rPr>
  </w:style>
  <w:style w:type="paragraph" w:styleId="Textodenotadefim">
    <w:name w:val="endnote text"/>
    <w:basedOn w:val="Normal"/>
    <w:link w:val="TextodenotadefimChar"/>
    <w:uiPriority w:val="99"/>
    <w:semiHidden/>
    <w:unhideWhenUsed/>
    <w:pPr>
      <w:spacing w:after="0" w:line="240" w:lineRule="auto"/>
    </w:pPr>
    <w:rPr>
      <w:sz w:val="20"/>
    </w:rPr>
  </w:style>
  <w:style w:type="paragraph" w:styleId="Sumrio1">
    <w:name w:val="toc 1"/>
    <w:basedOn w:val="Normal"/>
    <w:next w:val="Normal"/>
    <w:uiPriority w:val="39"/>
    <w:unhideWhenUsed/>
    <w:pPr>
      <w:spacing w:after="57"/>
    </w:pPr>
  </w:style>
  <w:style w:type="paragraph" w:styleId="Sumrio2">
    <w:name w:val="toc 2"/>
    <w:basedOn w:val="Normal"/>
    <w:next w:val="Normal"/>
    <w:uiPriority w:val="39"/>
    <w:unhideWhenUsed/>
    <w:pPr>
      <w:spacing w:after="57"/>
      <w:ind w:left="283"/>
    </w:pPr>
  </w:style>
  <w:style w:type="paragraph" w:styleId="Sumrio3">
    <w:name w:val="toc 3"/>
    <w:basedOn w:val="Normal"/>
    <w:next w:val="Normal"/>
    <w:uiPriority w:val="39"/>
    <w:unhideWhenUsed/>
    <w:pPr>
      <w:spacing w:after="57"/>
      <w:ind w:left="567"/>
    </w:pPr>
  </w:style>
  <w:style w:type="paragraph" w:styleId="Sumrio4">
    <w:name w:val="toc 4"/>
    <w:basedOn w:val="Normal"/>
    <w:next w:val="Normal"/>
    <w:uiPriority w:val="39"/>
    <w:unhideWhenUsed/>
    <w:pPr>
      <w:spacing w:after="57"/>
      <w:ind w:left="850"/>
    </w:pPr>
  </w:style>
  <w:style w:type="paragraph" w:styleId="Sumrio5">
    <w:name w:val="toc 5"/>
    <w:basedOn w:val="Normal"/>
    <w:next w:val="Normal"/>
    <w:uiPriority w:val="39"/>
    <w:unhideWhenUsed/>
    <w:pPr>
      <w:spacing w:after="57"/>
      <w:ind w:left="1134"/>
    </w:pPr>
  </w:style>
  <w:style w:type="paragraph" w:styleId="Sumrio6">
    <w:name w:val="toc 6"/>
    <w:basedOn w:val="Normal"/>
    <w:next w:val="Normal"/>
    <w:uiPriority w:val="39"/>
    <w:unhideWhenUsed/>
    <w:pPr>
      <w:spacing w:after="57"/>
      <w:ind w:left="1417"/>
    </w:pPr>
  </w:style>
  <w:style w:type="paragraph" w:styleId="Sumrio7">
    <w:name w:val="toc 7"/>
    <w:basedOn w:val="Normal"/>
    <w:next w:val="Normal"/>
    <w:uiPriority w:val="39"/>
    <w:unhideWhenUsed/>
    <w:pPr>
      <w:spacing w:after="57"/>
      <w:ind w:left="1701"/>
    </w:pPr>
  </w:style>
  <w:style w:type="paragraph" w:styleId="Sumrio8">
    <w:name w:val="toc 8"/>
    <w:basedOn w:val="Normal"/>
    <w:next w:val="Normal"/>
    <w:uiPriority w:val="39"/>
    <w:unhideWhenUsed/>
    <w:pPr>
      <w:spacing w:after="57"/>
      <w:ind w:left="1984"/>
    </w:pPr>
  </w:style>
  <w:style w:type="paragraph" w:styleId="Sumrio9">
    <w:name w:val="toc 9"/>
    <w:basedOn w:val="Normal"/>
    <w:next w:val="Normal"/>
    <w:uiPriority w:val="39"/>
    <w:unhideWhenUsed/>
    <w:pPr>
      <w:spacing w:after="57"/>
      <w:ind w:left="2268"/>
    </w:pPr>
  </w:style>
  <w:style w:type="paragraph" w:styleId="Ttulodendiceremissivo">
    <w:name w:val="index heading"/>
    <w:basedOn w:val="Ttulo"/>
  </w:style>
  <w:style w:type="paragraph" w:styleId="CabealhodoSumrio">
    <w:name w:val="TOC Heading"/>
    <w:uiPriority w:val="39"/>
    <w:unhideWhenUsed/>
    <w:qFormat/>
  </w:style>
  <w:style w:type="paragraph" w:styleId="ndicedeilustraes">
    <w:name w:val="table of figures"/>
    <w:basedOn w:val="Normal"/>
    <w:next w:val="Normal"/>
    <w:uiPriority w:val="99"/>
    <w:unhideWhenUsed/>
    <w:pPr>
      <w:spacing w:after="0"/>
    </w:pPr>
  </w:style>
  <w:style w:type="paragraph" w:customStyle="1" w:styleId="Ttulo11">
    <w:name w:val="Título 11"/>
    <w:basedOn w:val="Normal"/>
    <w:next w:val="Normal"/>
    <w:link w:val="Ttulo1Char"/>
    <w:uiPriority w:val="9"/>
    <w:qFormat/>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pPr>
      <w:numPr>
        <w:ilvl w:val="4"/>
        <w:numId w:val="1"/>
      </w:num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qFormat/>
    <w:pPr>
      <w:tabs>
        <w:tab w:val="center" w:pos="4252"/>
        <w:tab w:val="right" w:pos="8504"/>
      </w:tabs>
      <w:spacing w:after="0" w:line="240" w:lineRule="auto"/>
    </w:pPr>
  </w:style>
  <w:style w:type="paragraph" w:customStyle="1" w:styleId="Rodap1">
    <w:name w:val="Rodapé1"/>
    <w:basedOn w:val="Normal"/>
    <w:link w:val="RodapChar"/>
    <w:uiPriority w:val="99"/>
    <w:unhideWhenUsed/>
    <w:qFormat/>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pPr>
      <w:spacing w:after="0" w:line="240" w:lineRule="auto"/>
    </w:pPr>
    <w:rPr>
      <w:rFonts w:ascii="Segoe UI" w:hAnsi="Segoe UI" w:cs="Segoe UI"/>
      <w:sz w:val="18"/>
      <w:szCs w:val="18"/>
    </w:rPr>
  </w:style>
  <w:style w:type="paragraph" w:customStyle="1" w:styleId="western">
    <w:name w:val="western"/>
    <w:basedOn w:val="Normal"/>
    <w:qFormat/>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pPr>
      <w:ind w:left="720"/>
      <w:contextualSpacing/>
    </w:pPr>
  </w:style>
  <w:style w:type="paragraph" w:customStyle="1" w:styleId="WW-Recuodecorpodetexto2">
    <w:name w:val="WW-Recuo de corpo de texto 2"/>
    <w:basedOn w:val="Normal"/>
    <w:qFormat/>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unhideWhenUsed/>
    <w:qFormat/>
    <w:pPr>
      <w:spacing w:after="120" w:line="480" w:lineRule="auto"/>
      <w:ind w:left="283"/>
    </w:pPr>
  </w:style>
  <w:style w:type="paragraph" w:styleId="SemEspaamento">
    <w:name w:val="No Spacing"/>
    <w:qFormat/>
    <w:rPr>
      <w:sz w:val="22"/>
      <w:szCs w:val="22"/>
      <w:lang w:eastAsia="en-US"/>
    </w:rPr>
  </w:style>
  <w:style w:type="paragraph" w:customStyle="1" w:styleId="Cabealhoerodap">
    <w:name w:val="Cabeçalho e rodapé"/>
    <w:basedOn w:val="Normal"/>
    <w:qFormat/>
  </w:style>
  <w:style w:type="paragraph" w:styleId="Cabealho">
    <w:name w:val="header"/>
    <w:basedOn w:val="Cabealhoerodap"/>
  </w:style>
  <w:style w:type="paragraph" w:styleId="Rodap">
    <w:name w:val="footer"/>
    <w:basedOn w:val="Cabealhoerodap"/>
  </w:style>
  <w:style w:type="table" w:customStyle="1" w:styleId="TableGridLight">
    <w:name w:val="Table Grid Light"/>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FFFFF" w:fill="FFFFFF" w:themeFill="text1" w:themeFillTint="00"/>
      </w:tcPr>
    </w:tblStylePr>
    <w:tblStylePr w:type="band1Horz">
      <w:tblPr/>
      <w:tcPr>
        <w:shd w:val="clear" w:color="FFFFFF" w:fill="FFFFFF" w:themeFill="text1" w:themeFillTint="00"/>
      </w:tcPr>
    </w:tblStylePr>
  </w:style>
  <w:style w:type="table" w:customStyle="1" w:styleId="SimplesTabela21">
    <w:name w:val="Simples Tabela 21"/>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customStyle="1" w:styleId="TabelaSimples41">
    <w:name w:val="Tabela Simples 41"/>
    <w:basedOn w:val="Tabela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customStyle="1" w:styleId="TabelaSimples51">
    <w:name w:val="Tabela Simples 51"/>
    <w:basedOn w:val="Tabela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FFFFF" w:fill="FFFFFF" w:themeFill="text1" w:themeFillTint="00"/>
      </w:tcPr>
    </w:tblStylePr>
    <w:tblStylePr w:type="band1Horz">
      <w:rPr>
        <w:sz w:val="22"/>
      </w:rPr>
      <w:tblPr/>
      <w:tcPr>
        <w:shd w:val="clear" w:color="FFFFFF" w:fill="FFFFFF" w:themeFill="text1" w:themeFillTint="00"/>
      </w:tcPr>
    </w:tblStylePr>
  </w:style>
  <w:style w:type="table" w:customStyle="1" w:styleId="TabeladeGrade1Clara1">
    <w:name w:val="Tabela de Grade 1 Clara1"/>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Tabela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Tabe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Tabe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Tabe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Tabela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Tabe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TabeladeGrade21">
    <w:name w:val="Tabela de Grade 21"/>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ela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2-Accent2">
    <w:name w:val="Grid Table 2 - Accent 2"/>
    <w:basedOn w:val="Tabe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Tabe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Tabe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Tabela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2-Accent6">
    <w:name w:val="Grid Table 2 - Accent 6"/>
    <w:basedOn w:val="Tabe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31">
    <w:name w:val="Tabela de Grade 31"/>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ela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3-Accent2">
    <w:name w:val="Grid Table 3 - Accent 2"/>
    <w:basedOn w:val="Tabe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Tabe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Tabe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Tabela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3-Accent6">
    <w:name w:val="Grid Table 3 - Accent 6"/>
    <w:basedOn w:val="Tabe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41">
    <w:name w:val="Tabela de Grade 41"/>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ela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68A2D8"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DEEBF6" w:fill="DEEBF6" w:themeFill="accent1" w:themeFillTint="32"/>
      </w:tcPr>
    </w:tblStylePr>
    <w:tblStylePr w:type="band1Horz">
      <w:rPr>
        <w:sz w:val="22"/>
      </w:rPr>
      <w:tblPr/>
      <w:tcPr>
        <w:shd w:val="clear" w:color="DEEBF6" w:fill="DEEBF6" w:themeFill="accent1" w:themeFillTint="32"/>
      </w:tcPr>
    </w:tblStylePr>
  </w:style>
  <w:style w:type="table" w:customStyle="1" w:styleId="GridTable4-Accent2">
    <w:name w:val="Grid Table 4 - Accent 2"/>
    <w:basedOn w:val="Tabela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Tabela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Tabela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Tabela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4-Accent6">
    <w:name w:val="Grid Table 4 - Accent 6"/>
    <w:basedOn w:val="Tabela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5Escura1">
    <w:name w:val="Tabela de Grade 5 Escura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1"/>
      </w:tcPr>
    </w:tblStylePr>
    <w:tblStylePr w:type="lastRow">
      <w:rPr>
        <w:b/>
        <w:sz w:val="22"/>
      </w:rPr>
      <w:tblPr/>
      <w:tcPr>
        <w:tcBorders>
          <w:top w:val="single" w:sz="4" w:space="0" w:color="FFFFFF" w:themeColor="light1"/>
        </w:tcBorders>
        <w:shd w:val="clear" w:color="5B9BD5" w:fill="5B9BD5" w:themeFill="accent1"/>
      </w:tcPr>
    </w:tblStylePr>
    <w:tblStylePr w:type="firstCol">
      <w:rPr>
        <w:b/>
        <w:sz w:val="22"/>
      </w:rPr>
      <w:tblPr/>
      <w:tcPr>
        <w:shd w:val="clear" w:color="5B9BD5" w:fill="5B9BD5" w:themeFill="accent1"/>
      </w:tcPr>
    </w:tblStylePr>
    <w:tblStylePr w:type="lastCol">
      <w:rPr>
        <w:b/>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5"/>
      </w:tcPr>
    </w:tblStylePr>
    <w:tblStylePr w:type="lastRow">
      <w:rPr>
        <w:b/>
        <w:sz w:val="22"/>
      </w:rPr>
      <w:tblPr/>
      <w:tcPr>
        <w:tcBorders>
          <w:top w:val="single" w:sz="4" w:space="0" w:color="FFFFFF" w:themeColor="light1"/>
        </w:tcBorders>
        <w:shd w:val="clear" w:color="4472C4" w:fill="4472C4" w:themeFill="accent5"/>
      </w:tcPr>
    </w:tblStylePr>
    <w:tblStylePr w:type="firstCol">
      <w:rPr>
        <w:b/>
        <w:sz w:val="22"/>
      </w:rPr>
      <w:tblPr/>
      <w:tcPr>
        <w:shd w:val="clear" w:color="4472C4" w:fill="4472C4" w:themeFill="accent5"/>
      </w:tcPr>
    </w:tblStylePr>
    <w:tblStylePr w:type="lastCol">
      <w:rPr>
        <w:b/>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customStyle="1" w:styleId="TabeladeGrade6Colorida1">
    <w:name w:val="Tabela de Grade 6 Colorida1"/>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Tabela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Tabe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Tabela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Tabe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Tabela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Tabela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fill="E1EFD8" w:themeFill="accent6" w:themeFillTint="34"/>
      </w:tcPr>
    </w:tblStylePr>
    <w:tblStylePr w:type="band1Horz">
      <w:rPr>
        <w:color w:val="254175" w:themeColor="accent5" w:themeShade="95"/>
        <w:sz w:val="22"/>
      </w:rPr>
      <w:tblPr/>
      <w:tcPr>
        <w:shd w:val="clear" w:color="E1EFD8" w:fill="E1EFD8" w:themeFill="accent6" w:themeFillTint="34"/>
      </w:tcPr>
    </w:tblStylePr>
    <w:tblStylePr w:type="band2Horz">
      <w:rPr>
        <w:color w:val="254175" w:themeColor="accent5" w:themeShade="95"/>
        <w:sz w:val="22"/>
      </w:rPr>
    </w:tblStylePr>
  </w:style>
  <w:style w:type="table" w:customStyle="1" w:styleId="TabeladeGrade7Colorida1">
    <w:name w:val="Tabela de Grade 7 Colorida1"/>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FFFFFF" w:themeFill="text1" w:themeFillTint="00"/>
      </w:tcPr>
    </w:tblStylePr>
    <w:tblStylePr w:type="band1Horz">
      <w:rPr>
        <w:color w:val="7F7F7F" w:themeColor="text1" w:themeTint="80" w:themeShade="95"/>
        <w:sz w:val="22"/>
      </w:rPr>
      <w:tblPr/>
      <w:tcPr>
        <w:shd w:val="clear" w:color="FFFFFF"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basedOn w:val="Tabela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CCCEA" w:themeColor="accent1" w:themeTint="80"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Tabela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Tabela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Tabela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Tabela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4" w:space="0" w:color="000000"/>
          <w:left w:val="none" w:sz="4" w:space="0" w:color="000000"/>
          <w:bottom w:val="single" w:sz="4" w:space="0" w:color="4472C4" w:themeColor="accent5"/>
          <w:right w:val="none" w:sz="4" w:space="0" w:color="000000"/>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5" w:themeShade="95"/>
        <w:sz w:val="22"/>
      </w:rPr>
      <w:tblPr/>
      <w:tcPr>
        <w:tcBorders>
          <w:top w:val="none" w:sz="4" w:space="0" w:color="000000"/>
          <w:left w:val="none" w:sz="4" w:space="0" w:color="000000"/>
          <w:bottom w:val="none" w:sz="4" w:space="0" w:color="000000"/>
          <w:right w:val="single" w:sz="4" w:space="0" w:color="4472C4" w:themeColor="accent5"/>
        </w:tcBorders>
        <w:shd w:val="clear" w:color="FFFFFF" w:fill="auto"/>
      </w:tcPr>
    </w:tblStylePr>
    <w:tblStylePr w:type="lastCol">
      <w:rPr>
        <w:i/>
        <w:color w:val="254175" w:themeColor="accent5" w:themeShade="95"/>
        <w:sz w:val="22"/>
      </w:rPr>
      <w:tblPr/>
      <w:tcPr>
        <w:tcBorders>
          <w:top w:val="none" w:sz="4" w:space="0" w:color="000000"/>
          <w:left w:val="single" w:sz="4" w:space="0" w:color="4472C4" w:themeColor="accent5"/>
          <w:bottom w:val="none" w:sz="4" w:space="0" w:color="000000"/>
          <w:right w:val="none" w:sz="4" w:space="0" w:color="000000"/>
        </w:tcBorders>
        <w:shd w:val="clear" w:color="FFFFFF" w:fill="auto"/>
      </w:tc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Tabela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customStyle="1" w:styleId="TabeladeLista1Clara1">
    <w:name w:val="Tabela de Lista 1 Clara1"/>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Tabelanorma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customStyle="1" w:styleId="TabeladeLista21">
    <w:name w:val="Tabela de Lista 21"/>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ela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2-Accent2">
    <w:name w:val="List Table 2 - Accent 2"/>
    <w:basedOn w:val="Tabela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Tabela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Tabela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Tabela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2-Accent6">
    <w:name w:val="List Table 2 - Accent 6"/>
    <w:basedOn w:val="Tabela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TabeladeLista31">
    <w:name w:val="Tabela de Lista 31"/>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Tabela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Tabe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Tabela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sz w:val="22"/>
      </w:rPr>
      <w:tblPr/>
      <w:tcPr>
        <w:shd w:val="clear" w:color="8DA9DB"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Tabela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customStyle="1" w:styleId="TabeladeLista41">
    <w:name w:val="Tabela de Lista 41"/>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ela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4-Accent2">
    <w:name w:val="List Table 4 - Accent 2"/>
    <w:basedOn w:val="Tabela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Tabela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Tabela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Tabela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sz w:val="22"/>
      </w:rPr>
      <w:tblPr/>
      <w:tcPr>
        <w:shd w:val="clear" w:color="4472C4"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4-Accent6">
    <w:name w:val="List Table 4 - Accent 6"/>
    <w:basedOn w:val="Tabela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TabeladeLista5Escura1">
    <w:name w:val="Tabela de Lista 5 Escura1"/>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Tabela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5B9BD5"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fill="5B9BD5" w:themeFill="accent1"/>
      </w:tcPr>
    </w:tblStylePr>
    <w:tblStylePr w:type="band2Horz">
      <w:tblPr/>
      <w:tcPr>
        <w:tcBorders>
          <w:top w:val="single" w:sz="4" w:space="0" w:color="FFFFFF" w:themeColor="light1"/>
          <w:bottom w:val="single" w:sz="4" w:space="0" w:color="FFFFFF" w:themeColor="light1"/>
        </w:tcBorders>
        <w:shd w:val="clear" w:color="5B9BD5" w:fill="5B9BD5" w:themeFill="accent1"/>
      </w:tcPr>
    </w:tblStylePr>
  </w:style>
  <w:style w:type="table" w:customStyle="1" w:styleId="ListTable5Dark-Accent2">
    <w:name w:val="List Table 5 Dark - Accent 2"/>
    <w:basedOn w:val="Tabela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Tabela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Tabela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Tabela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8DA9DB"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8DA9DB"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fill="8DA9DB" w:themeFill="accent5" w:themeFillTint="9A"/>
      </w:tcPr>
    </w:tblStylePr>
  </w:style>
  <w:style w:type="table" w:customStyle="1" w:styleId="ListTable5Dark-Accent6">
    <w:name w:val="List Table 5 Dark - Accent 6"/>
    <w:basedOn w:val="Tabela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customStyle="1" w:styleId="TabeladeLista6Colorida1">
    <w:name w:val="Tabela de Lista 6 Colorida1"/>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Tabela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Tabela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Tabela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Tabela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Tabela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Tabela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TabeladeLista7Colorida1">
    <w:name w:val="Tabela de Lista 7 Colorida1"/>
    <w:basedOn w:val="Tabela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Tabelanormal"/>
    <w:uiPriority w:val="9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Tabelanorma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Tabelanorma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Tabelanorma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Tabelanormal"/>
    <w:uiPriority w:val="9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4" w:space="0" w:color="000000"/>
          <w:left w:val="none" w:sz="4" w:space="0" w:color="000000"/>
          <w:bottom w:val="single" w:sz="4" w:space="0" w:color="4472C4" w:themeColor="accent5"/>
          <w:right w:val="none" w:sz="4" w:space="0" w:color="000000"/>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8DA9DB" w:themeColor="accent5" w:themeTint="9A" w:themeShade="95"/>
        <w:sz w:val="22"/>
      </w:rPr>
      <w:tblPr/>
      <w:tcPr>
        <w:tcBorders>
          <w:top w:val="none" w:sz="4" w:space="0" w:color="000000"/>
          <w:left w:val="none" w:sz="4" w:space="0" w:color="000000"/>
          <w:bottom w:val="none" w:sz="4" w:space="0" w:color="000000"/>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4" w:space="0" w:color="000000"/>
          <w:left w:val="single" w:sz="4" w:space="0" w:color="4472C4" w:themeColor="accent5"/>
          <w:bottom w:val="none" w:sz="4" w:space="0" w:color="000000"/>
          <w:right w:val="none" w:sz="4" w:space="0" w:color="000000"/>
        </w:tcBorders>
        <w:shd w:val="clear" w:color="FFFFFF" w:fill="auto"/>
      </w:tc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Tabelanorma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Tabela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FFFFF" w:fill="FFFFFF" w:themeFill="text1" w:themeFillTint="00"/>
      </w:tcPr>
    </w:tblStylePr>
    <w:tblStylePr w:type="band1Horz">
      <w:rPr>
        <w:sz w:val="22"/>
      </w:rPr>
    </w:tblStylePr>
    <w:tblStylePr w:type="band2Horz">
      <w:rPr>
        <w:sz w:val="22"/>
      </w:rPr>
      <w:tblPr/>
      <w:tcPr>
        <w:shd w:val="clear" w:color="FFFFFF" w:fill="FFFFFF" w:themeFill="text1" w:themeFillTint="00"/>
      </w:tcPr>
    </w:tblStylePr>
  </w:style>
  <w:style w:type="table" w:customStyle="1" w:styleId="Lined-Accent1">
    <w:name w:val="Lined - Accent 1"/>
    <w:basedOn w:val="Tabelanormal"/>
    <w:uiPriority w:val="99"/>
    <w:tblPr>
      <w:tblStyleRowBandSize w:val="1"/>
      <w:tblStyleColBandSize w:val="1"/>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Lined-Accent2">
    <w:name w:val="Lined - Accent 2"/>
    <w:basedOn w:val="Tabelanormal"/>
    <w:uiPriority w:val="99"/>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Tabelanormal"/>
    <w:uiPriority w:val="99"/>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Tabelanormal"/>
    <w:uiPriority w:val="99"/>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Tabelanormal"/>
    <w:uiPriority w:val="99"/>
    <w:tblPr>
      <w:tblStyleRowBandSize w:val="1"/>
      <w:tblStyleColBandSize w:val="1"/>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Lined-Accent6">
    <w:name w:val="Lined - Accent 6"/>
    <w:basedOn w:val="Tabelanormal"/>
    <w:uiPriority w:val="99"/>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Tabelanormal"/>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FFFFF" w:fill="FFFFFF" w:themeFill="text1" w:themeFillTint="00"/>
      </w:tcPr>
    </w:tblStylePr>
    <w:tblStylePr w:type="band1Horz">
      <w:rPr>
        <w:sz w:val="22"/>
      </w:rPr>
    </w:tblStylePr>
    <w:tblStylePr w:type="band2Horz">
      <w:rPr>
        <w:sz w:val="22"/>
      </w:rPr>
      <w:tblPr/>
      <w:tcPr>
        <w:shd w:val="clear" w:color="FFFFFF" w:fill="FFFFFF" w:themeFill="text1" w:themeFillTint="00"/>
      </w:tcPr>
    </w:tblStylePr>
  </w:style>
  <w:style w:type="table" w:customStyle="1" w:styleId="BorderedLined-Accent1">
    <w:name w:val="Bordered &amp; Lined - Accent 1"/>
    <w:basedOn w:val="Tabela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BorderedLined-Accent2">
    <w:name w:val="Bordered &amp; Lined - Accent 2"/>
    <w:basedOn w:val="Tabelanormal"/>
    <w:uiPriority w:val="99"/>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Tabelanormal"/>
    <w:uiPriority w:val="99"/>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Tabelanormal"/>
    <w:uiPriority w:val="99"/>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Tabela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BorderedLined-Accent6">
    <w:name w:val="Bordered &amp; Lined - Accent 6"/>
    <w:basedOn w:val="Tabela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Tabe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ela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Tabe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e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e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ela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Tabe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Tabelacomgrade">
    <w:name w:val="Table Grid"/>
    <w:basedOn w:val="Tabelanormal"/>
    <w:uiPriority w:val="3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grafodaLista1">
    <w:name w:val="Parágrafo da Lista1"/>
    <w:uiPriority w:val="34"/>
    <w:qFormat/>
    <w:pPr>
      <w:pBdr>
        <w:top w:val="none" w:sz="4" w:space="0" w:color="000000"/>
        <w:left w:val="none" w:sz="4" w:space="0" w:color="000000"/>
        <w:bottom w:val="none" w:sz="4" w:space="0" w:color="000000"/>
        <w:right w:val="none" w:sz="4" w:space="0" w:color="000000"/>
        <w:between w:val="none" w:sz="4" w:space="0" w:color="000000"/>
      </w:pBdr>
      <w:ind w:left="720"/>
      <w:contextualSpacing/>
    </w:pPr>
    <w:rPr>
      <w:rFonts w:ascii="Times New Roman" w:eastAsia="Times New Roman" w:hAnsi="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xxxx@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laguardia@cesama.com.b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BCA7BA-8B6B-46B8-AD3D-B2093C0FB078}">
  <ds:schemaRefs>
    <ds:schemaRef ds:uri="http://schemas.microsoft.com/sharepoint/v3/contenttype/forms"/>
  </ds:schemaRefs>
</ds:datastoreItem>
</file>

<file path=customXml/itemProps2.xml><?xml version="1.0" encoding="utf-8"?>
<ds:datastoreItem xmlns:ds="http://schemas.openxmlformats.org/officeDocument/2006/customXml" ds:itemID="{3CFCAA18-D943-4766-9C29-A0066A7608C7}">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E9E77E3F-D912-4F59-988C-1B1D0AE0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33</Pages>
  <Words>8204</Words>
  <Characters>46602</Characters>
  <Application>Microsoft Office Word</Application>
  <DocSecurity>0</DocSecurity>
  <Lines>605</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Ronaldo Fonseca Francisquini</cp:lastModifiedBy>
  <cp:revision>5</cp:revision>
  <dcterms:created xsi:type="dcterms:W3CDTF">2025-10-24T17:28:00Z</dcterms:created>
  <dcterms:modified xsi:type="dcterms:W3CDTF">2025-11-10T13:14:00Z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fb8b8712716bdfec59fe0bf3a988085945e7a0791be2d06ca657632103269f81</vt:lpwstr>
  </property>
</Properties>
</file>